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E1" w:rsidRPr="00407F27" w:rsidRDefault="005D4A02" w:rsidP="008A244A">
      <w:pPr>
        <w:pStyle w:val="Heading1"/>
        <w:spacing w:before="0" w:line="312" w:lineRule="auto"/>
        <w:rPr>
          <w:rFonts w:ascii="Arial" w:hAnsi="Arial" w:cs="Arial"/>
          <w:b/>
          <w:color w:val="auto"/>
          <w:sz w:val="28"/>
          <w:szCs w:val="24"/>
        </w:rPr>
      </w:pPr>
      <w:r w:rsidRPr="00407F27">
        <w:rPr>
          <w:rFonts w:ascii="Arial" w:hAnsi="Arial" w:cs="Arial"/>
          <w:b/>
          <w:color w:val="auto"/>
          <w:sz w:val="28"/>
          <w:szCs w:val="24"/>
        </w:rPr>
        <w:t xml:space="preserve">December </w:t>
      </w:r>
      <w:r w:rsidR="00D04656" w:rsidRPr="00407F27">
        <w:rPr>
          <w:rFonts w:ascii="Arial" w:hAnsi="Arial" w:cs="Arial"/>
          <w:b/>
          <w:color w:val="auto"/>
          <w:sz w:val="28"/>
          <w:szCs w:val="24"/>
        </w:rPr>
        <w:t>Update from the Constitutional Review Committee</w:t>
      </w:r>
    </w:p>
    <w:p w:rsidR="00D04656" w:rsidRPr="00407F27" w:rsidRDefault="00D04656" w:rsidP="008A244A">
      <w:pPr>
        <w:spacing w:after="240" w:line="312" w:lineRule="auto"/>
        <w:rPr>
          <w:rFonts w:ascii="Arial" w:hAnsi="Arial" w:cs="Arial"/>
          <w:sz w:val="24"/>
          <w:szCs w:val="24"/>
        </w:rPr>
      </w:pPr>
      <w:r w:rsidRPr="00407F27">
        <w:rPr>
          <w:rFonts w:ascii="Arial" w:hAnsi="Arial" w:cs="Arial"/>
          <w:sz w:val="24"/>
          <w:szCs w:val="24"/>
        </w:rPr>
        <w:t>The RNZFB’s Constitutional Review Committee last met on</w:t>
      </w:r>
      <w:r w:rsidR="005D4A02" w:rsidRPr="00407F27">
        <w:rPr>
          <w:rFonts w:ascii="Arial" w:hAnsi="Arial" w:cs="Arial"/>
          <w:sz w:val="24"/>
          <w:szCs w:val="24"/>
        </w:rPr>
        <w:t xml:space="preserve"> 9 December</w:t>
      </w:r>
      <w:r w:rsidRPr="00407F27">
        <w:rPr>
          <w:rFonts w:ascii="Arial" w:hAnsi="Arial" w:cs="Arial"/>
          <w:sz w:val="24"/>
          <w:szCs w:val="24"/>
        </w:rPr>
        <w:t>. Here are the key points of note from that meeting.</w:t>
      </w:r>
    </w:p>
    <w:p w:rsidR="00D04656" w:rsidRPr="00407F27" w:rsidRDefault="00F74AD8" w:rsidP="008A244A">
      <w:pPr>
        <w:pStyle w:val="Heading2"/>
        <w:spacing w:before="0" w:line="312" w:lineRule="auto"/>
        <w:rPr>
          <w:rFonts w:ascii="Arial" w:hAnsi="Arial" w:cs="Arial"/>
          <w:b/>
          <w:color w:val="auto"/>
          <w:sz w:val="24"/>
          <w:szCs w:val="24"/>
        </w:rPr>
      </w:pPr>
      <w:r w:rsidRPr="00407F27">
        <w:rPr>
          <w:rFonts w:ascii="Arial" w:hAnsi="Arial" w:cs="Arial"/>
          <w:b/>
          <w:color w:val="auto"/>
          <w:sz w:val="24"/>
          <w:szCs w:val="24"/>
        </w:rPr>
        <w:t>Your Feedback</w:t>
      </w:r>
    </w:p>
    <w:p w:rsidR="00CC63FB" w:rsidRPr="00407F27" w:rsidRDefault="00F74AD8" w:rsidP="008A244A">
      <w:pPr>
        <w:spacing w:after="240" w:line="312" w:lineRule="auto"/>
        <w:rPr>
          <w:rFonts w:ascii="Arial" w:hAnsi="Arial" w:cs="Arial"/>
          <w:sz w:val="24"/>
          <w:szCs w:val="24"/>
        </w:rPr>
      </w:pPr>
      <w:r w:rsidRPr="00407F27">
        <w:rPr>
          <w:rFonts w:ascii="Arial" w:hAnsi="Arial" w:cs="Arial"/>
          <w:sz w:val="24"/>
          <w:szCs w:val="24"/>
        </w:rPr>
        <w:t>The Committee remains grateful to everyone w</w:t>
      </w:r>
      <w:bookmarkStart w:id="0" w:name="_GoBack"/>
      <w:bookmarkEnd w:id="0"/>
      <w:r w:rsidRPr="00407F27">
        <w:rPr>
          <w:rFonts w:ascii="Arial" w:hAnsi="Arial" w:cs="Arial"/>
          <w:sz w:val="24"/>
          <w:szCs w:val="24"/>
        </w:rPr>
        <w:t>ho is engaged with the process. Every submission you send to us</w:t>
      </w:r>
      <w:r w:rsidR="000D18BF" w:rsidRPr="00407F27">
        <w:rPr>
          <w:rFonts w:ascii="Arial" w:hAnsi="Arial" w:cs="Arial"/>
          <w:sz w:val="24"/>
          <w:szCs w:val="24"/>
        </w:rPr>
        <w:t xml:space="preserve"> via any medium is considered by the full Committee, so you can be assured that the effort you make to participate makes a difference.</w:t>
      </w:r>
      <w:r w:rsidR="00CC63FB" w:rsidRPr="00407F27">
        <w:rPr>
          <w:rFonts w:ascii="Arial" w:hAnsi="Arial" w:cs="Arial"/>
          <w:sz w:val="24"/>
          <w:szCs w:val="24"/>
        </w:rPr>
        <w:t xml:space="preserve">  </w:t>
      </w:r>
    </w:p>
    <w:p w:rsidR="007E1BC9" w:rsidRPr="00407F27" w:rsidRDefault="00EB2D3F" w:rsidP="008A244A">
      <w:pPr>
        <w:spacing w:after="240" w:line="312" w:lineRule="auto"/>
        <w:rPr>
          <w:rFonts w:ascii="Arial" w:hAnsi="Arial" w:cs="Arial"/>
          <w:sz w:val="24"/>
          <w:szCs w:val="24"/>
        </w:rPr>
      </w:pPr>
      <w:r w:rsidRPr="00407F27">
        <w:rPr>
          <w:rFonts w:ascii="Arial" w:hAnsi="Arial" w:cs="Arial"/>
          <w:sz w:val="24"/>
          <w:szCs w:val="24"/>
        </w:rPr>
        <w:t>We’re committed to an open, inclusive process of discussion. Here’s a summary of the ways you can continue to influence our work</w:t>
      </w:r>
      <w:r w:rsidR="002139B2" w:rsidRPr="00407F27">
        <w:rPr>
          <w:rFonts w:ascii="Arial" w:hAnsi="Arial" w:cs="Arial"/>
          <w:sz w:val="24"/>
          <w:szCs w:val="24"/>
        </w:rPr>
        <w:t>.</w:t>
      </w:r>
      <w:r w:rsidR="00CC63FB" w:rsidRPr="00407F27">
        <w:rPr>
          <w:rFonts w:ascii="Arial" w:hAnsi="Arial" w:cs="Arial"/>
          <w:sz w:val="24"/>
          <w:szCs w:val="24"/>
        </w:rPr>
        <w:t xml:space="preserve">  </w:t>
      </w:r>
      <w:r w:rsidR="007E1BC9" w:rsidRPr="00407F27">
        <w:rPr>
          <w:rFonts w:ascii="Arial" w:hAnsi="Arial" w:cs="Arial"/>
          <w:sz w:val="24"/>
          <w:szCs w:val="24"/>
        </w:rPr>
        <w:t>The CRC has now completed its initial review of the full Constitution. Once the CRC has signed off on a draft version which contains our recommended amendments, we intend to publish the full draft for feedback so that further amendments can be made before the final consultation period.</w:t>
      </w:r>
    </w:p>
    <w:p w:rsidR="00AF7DD0" w:rsidRPr="00407F27" w:rsidRDefault="00B3583A" w:rsidP="008A244A">
      <w:pPr>
        <w:spacing w:after="240" w:line="312" w:lineRule="auto"/>
        <w:rPr>
          <w:rFonts w:ascii="Arial" w:hAnsi="Arial" w:cs="Arial"/>
          <w:sz w:val="24"/>
          <w:szCs w:val="24"/>
        </w:rPr>
      </w:pPr>
      <w:r w:rsidRPr="00407F27">
        <w:rPr>
          <w:rFonts w:ascii="Arial" w:hAnsi="Arial" w:cs="Arial"/>
          <w:sz w:val="24"/>
          <w:szCs w:val="24"/>
        </w:rPr>
        <w:t xml:space="preserve">Following </w:t>
      </w:r>
      <w:r w:rsidR="005D4A02" w:rsidRPr="00407F27">
        <w:rPr>
          <w:rFonts w:ascii="Arial" w:hAnsi="Arial" w:cs="Arial"/>
          <w:sz w:val="24"/>
          <w:szCs w:val="24"/>
        </w:rPr>
        <w:t xml:space="preserve">the Christmas break, </w:t>
      </w:r>
      <w:r w:rsidRPr="00407F27">
        <w:rPr>
          <w:rFonts w:ascii="Arial" w:hAnsi="Arial" w:cs="Arial"/>
          <w:sz w:val="24"/>
          <w:szCs w:val="24"/>
        </w:rPr>
        <w:t>it’s our intention to publish an interim report for consultation</w:t>
      </w:r>
      <w:r w:rsidR="0079336C" w:rsidRPr="00407F27">
        <w:rPr>
          <w:rFonts w:ascii="Arial" w:hAnsi="Arial" w:cs="Arial"/>
          <w:sz w:val="24"/>
          <w:szCs w:val="24"/>
        </w:rPr>
        <w:t xml:space="preserve">, </w:t>
      </w:r>
      <w:r w:rsidR="007E1BC9" w:rsidRPr="00407F27">
        <w:rPr>
          <w:rFonts w:ascii="Arial" w:hAnsi="Arial" w:cs="Arial"/>
          <w:sz w:val="24"/>
          <w:szCs w:val="24"/>
        </w:rPr>
        <w:t xml:space="preserve">together with the initial review, </w:t>
      </w:r>
      <w:r w:rsidR="0079336C" w:rsidRPr="00407F27">
        <w:rPr>
          <w:rFonts w:ascii="Arial" w:hAnsi="Arial" w:cs="Arial"/>
          <w:sz w:val="24"/>
          <w:szCs w:val="24"/>
        </w:rPr>
        <w:t>with a deadline for submissions on th</w:t>
      </w:r>
      <w:r w:rsidR="00B40F8B" w:rsidRPr="00407F27">
        <w:rPr>
          <w:rFonts w:ascii="Arial" w:hAnsi="Arial" w:cs="Arial"/>
          <w:sz w:val="24"/>
          <w:szCs w:val="24"/>
        </w:rPr>
        <w:t>ese</w:t>
      </w:r>
      <w:r w:rsidR="0079336C" w:rsidRPr="00407F27">
        <w:rPr>
          <w:rFonts w:ascii="Arial" w:hAnsi="Arial" w:cs="Arial"/>
          <w:sz w:val="24"/>
          <w:szCs w:val="24"/>
        </w:rPr>
        <w:t xml:space="preserve"> set for 31 March</w:t>
      </w:r>
      <w:r w:rsidR="008B2B08" w:rsidRPr="00407F27">
        <w:rPr>
          <w:rFonts w:ascii="Arial" w:hAnsi="Arial" w:cs="Arial"/>
          <w:sz w:val="24"/>
          <w:szCs w:val="24"/>
        </w:rPr>
        <w:t xml:space="preserve">. We hope that this </w:t>
      </w:r>
      <w:r w:rsidR="00B40F8B" w:rsidRPr="00407F27">
        <w:rPr>
          <w:rFonts w:ascii="Arial" w:hAnsi="Arial" w:cs="Arial"/>
          <w:sz w:val="24"/>
          <w:szCs w:val="24"/>
        </w:rPr>
        <w:t xml:space="preserve">material </w:t>
      </w:r>
      <w:r w:rsidR="008B2B08" w:rsidRPr="00407F27">
        <w:rPr>
          <w:rFonts w:ascii="Arial" w:hAnsi="Arial" w:cs="Arial"/>
          <w:sz w:val="24"/>
          <w:szCs w:val="24"/>
        </w:rPr>
        <w:t xml:space="preserve">will give you a clear picture </w:t>
      </w:r>
      <w:r w:rsidR="006774CF" w:rsidRPr="00407F27">
        <w:rPr>
          <w:rFonts w:ascii="Arial" w:hAnsi="Arial" w:cs="Arial"/>
          <w:sz w:val="24"/>
          <w:szCs w:val="24"/>
        </w:rPr>
        <w:t>of how our proposed amended Constitution would look</w:t>
      </w:r>
      <w:r w:rsidR="00E93908" w:rsidRPr="00407F27">
        <w:rPr>
          <w:rFonts w:ascii="Arial" w:hAnsi="Arial" w:cs="Arial"/>
          <w:sz w:val="24"/>
          <w:szCs w:val="24"/>
        </w:rPr>
        <w:t>. Th</w:t>
      </w:r>
      <w:r w:rsidR="00B40F8B" w:rsidRPr="00407F27">
        <w:rPr>
          <w:rFonts w:ascii="Arial" w:hAnsi="Arial" w:cs="Arial"/>
          <w:sz w:val="24"/>
          <w:szCs w:val="24"/>
        </w:rPr>
        <w:t>is process</w:t>
      </w:r>
      <w:r w:rsidR="00E93908" w:rsidRPr="00407F27">
        <w:rPr>
          <w:rFonts w:ascii="Arial" w:hAnsi="Arial" w:cs="Arial"/>
          <w:sz w:val="24"/>
          <w:szCs w:val="24"/>
        </w:rPr>
        <w:t xml:space="preserve"> also provides us an opportunity to circulate another version of the RNZFB’s objects</w:t>
      </w:r>
      <w:r w:rsidR="0077750B" w:rsidRPr="00407F27">
        <w:rPr>
          <w:rFonts w:ascii="Arial" w:hAnsi="Arial" w:cs="Arial"/>
          <w:sz w:val="24"/>
          <w:szCs w:val="24"/>
        </w:rPr>
        <w:t>, further amended in response to the feedback we have received</w:t>
      </w:r>
      <w:r w:rsidR="006505DA" w:rsidRPr="00407F27">
        <w:rPr>
          <w:rFonts w:ascii="Arial" w:hAnsi="Arial" w:cs="Arial"/>
          <w:sz w:val="24"/>
          <w:szCs w:val="24"/>
        </w:rPr>
        <w:t>.</w:t>
      </w:r>
    </w:p>
    <w:p w:rsidR="002A08A8" w:rsidRPr="00407F27" w:rsidRDefault="000E1CFA" w:rsidP="008A244A">
      <w:pPr>
        <w:spacing w:after="240" w:line="312" w:lineRule="auto"/>
        <w:rPr>
          <w:rFonts w:ascii="Arial" w:hAnsi="Arial" w:cs="Arial"/>
          <w:sz w:val="24"/>
          <w:szCs w:val="24"/>
        </w:rPr>
      </w:pPr>
      <w:r w:rsidRPr="00407F27">
        <w:rPr>
          <w:rFonts w:ascii="Arial" w:hAnsi="Arial" w:cs="Arial"/>
          <w:sz w:val="24"/>
          <w:szCs w:val="24"/>
        </w:rPr>
        <w:t xml:space="preserve">We aim to make the Interim Report a clear, plain English summary as much as it’s </w:t>
      </w:r>
      <w:r w:rsidR="00D63BBC" w:rsidRPr="00407F27">
        <w:rPr>
          <w:rFonts w:ascii="Arial" w:hAnsi="Arial" w:cs="Arial"/>
          <w:sz w:val="24"/>
          <w:szCs w:val="24"/>
        </w:rPr>
        <w:t>possible</w:t>
      </w:r>
      <w:r w:rsidRPr="00407F27">
        <w:rPr>
          <w:rFonts w:ascii="Arial" w:hAnsi="Arial" w:cs="Arial"/>
          <w:sz w:val="24"/>
          <w:szCs w:val="24"/>
        </w:rPr>
        <w:t xml:space="preserve"> to do so when dealing with a legal document</w:t>
      </w:r>
      <w:r w:rsidR="00DC6D0B" w:rsidRPr="00407F27">
        <w:rPr>
          <w:rFonts w:ascii="Arial" w:hAnsi="Arial" w:cs="Arial"/>
          <w:sz w:val="24"/>
          <w:szCs w:val="24"/>
        </w:rPr>
        <w:t>, and we look forward to your thoughts</w:t>
      </w:r>
      <w:r w:rsidR="00D53F39" w:rsidRPr="00407F27">
        <w:rPr>
          <w:rFonts w:ascii="Arial" w:hAnsi="Arial" w:cs="Arial"/>
          <w:sz w:val="24"/>
          <w:szCs w:val="24"/>
        </w:rPr>
        <w:t xml:space="preserve"> on its contents</w:t>
      </w:r>
      <w:r w:rsidRPr="00407F27">
        <w:rPr>
          <w:rFonts w:ascii="Arial" w:hAnsi="Arial" w:cs="Arial"/>
          <w:sz w:val="24"/>
          <w:szCs w:val="24"/>
        </w:rPr>
        <w:t>.</w:t>
      </w:r>
      <w:r w:rsidR="00CC63FB" w:rsidRPr="00407F27">
        <w:rPr>
          <w:rFonts w:ascii="Arial" w:hAnsi="Arial" w:cs="Arial"/>
          <w:sz w:val="24"/>
          <w:szCs w:val="24"/>
        </w:rPr>
        <w:t xml:space="preserve">  </w:t>
      </w:r>
      <w:r w:rsidR="003B0594" w:rsidRPr="00407F27">
        <w:rPr>
          <w:rFonts w:ascii="Arial" w:hAnsi="Arial" w:cs="Arial"/>
          <w:sz w:val="24"/>
          <w:szCs w:val="24"/>
        </w:rPr>
        <w:t xml:space="preserve">We welcome the views of anyone who takes the time to study the draft sections, and </w:t>
      </w:r>
      <w:r w:rsidR="005D4A02" w:rsidRPr="00407F27">
        <w:rPr>
          <w:rFonts w:ascii="Arial" w:hAnsi="Arial" w:cs="Arial"/>
          <w:sz w:val="24"/>
          <w:szCs w:val="24"/>
        </w:rPr>
        <w:t xml:space="preserve">we </w:t>
      </w:r>
      <w:r w:rsidR="003B0594" w:rsidRPr="00407F27">
        <w:rPr>
          <w:rFonts w:ascii="Arial" w:hAnsi="Arial" w:cs="Arial"/>
          <w:sz w:val="24"/>
          <w:szCs w:val="24"/>
        </w:rPr>
        <w:t>are committed to making further refinements based on your feedback.</w:t>
      </w:r>
    </w:p>
    <w:p w:rsidR="004278EC" w:rsidRPr="00407F27" w:rsidRDefault="008D6CDD" w:rsidP="008A244A">
      <w:pPr>
        <w:spacing w:after="240" w:line="312" w:lineRule="auto"/>
        <w:rPr>
          <w:rFonts w:ascii="Arial" w:hAnsi="Arial" w:cs="Arial"/>
          <w:sz w:val="24"/>
          <w:szCs w:val="24"/>
        </w:rPr>
      </w:pPr>
      <w:r w:rsidRPr="00407F27">
        <w:rPr>
          <w:rFonts w:ascii="Arial" w:hAnsi="Arial" w:cs="Arial"/>
          <w:sz w:val="24"/>
          <w:szCs w:val="24"/>
        </w:rPr>
        <w:t xml:space="preserve">To assist consumer organisations and others who may wish to </w:t>
      </w:r>
      <w:r w:rsidR="004278EC" w:rsidRPr="00407F27">
        <w:rPr>
          <w:rFonts w:ascii="Arial" w:hAnsi="Arial" w:cs="Arial"/>
          <w:sz w:val="24"/>
          <w:szCs w:val="24"/>
        </w:rPr>
        <w:t xml:space="preserve">review the final, complete version of the Constitution, we will give as much notice as possible as to when we intend to circulate our proposed final version, so you will know when the four-week </w:t>
      </w:r>
      <w:r w:rsidR="00B40F8B" w:rsidRPr="00407F27">
        <w:rPr>
          <w:rFonts w:ascii="Arial" w:hAnsi="Arial" w:cs="Arial"/>
          <w:sz w:val="24"/>
          <w:szCs w:val="24"/>
        </w:rPr>
        <w:t xml:space="preserve">final consultation </w:t>
      </w:r>
      <w:r w:rsidR="004278EC" w:rsidRPr="00407F27">
        <w:rPr>
          <w:rFonts w:ascii="Arial" w:hAnsi="Arial" w:cs="Arial"/>
          <w:sz w:val="24"/>
          <w:szCs w:val="24"/>
        </w:rPr>
        <w:t>period is to begin</w:t>
      </w:r>
      <w:r w:rsidR="002139B2" w:rsidRPr="00407F27">
        <w:rPr>
          <w:rFonts w:ascii="Arial" w:hAnsi="Arial" w:cs="Arial"/>
          <w:sz w:val="24"/>
          <w:szCs w:val="24"/>
        </w:rPr>
        <w:t>.</w:t>
      </w:r>
    </w:p>
    <w:p w:rsidR="002139B2" w:rsidRPr="00407F27" w:rsidRDefault="002139B2" w:rsidP="008A244A">
      <w:pPr>
        <w:spacing w:after="240" w:line="312" w:lineRule="auto"/>
        <w:rPr>
          <w:rFonts w:ascii="Arial" w:hAnsi="Arial" w:cs="Arial"/>
          <w:sz w:val="24"/>
          <w:szCs w:val="24"/>
        </w:rPr>
      </w:pPr>
      <w:r w:rsidRPr="00407F27">
        <w:rPr>
          <w:rFonts w:ascii="Arial" w:hAnsi="Arial" w:cs="Arial"/>
          <w:sz w:val="24"/>
          <w:szCs w:val="24"/>
        </w:rPr>
        <w:t xml:space="preserve">We also propose holding a telephone conference call </w:t>
      </w:r>
      <w:r w:rsidR="00B40F8B" w:rsidRPr="00407F27">
        <w:rPr>
          <w:rFonts w:ascii="Arial" w:hAnsi="Arial" w:cs="Arial"/>
          <w:sz w:val="24"/>
          <w:szCs w:val="24"/>
        </w:rPr>
        <w:t xml:space="preserve">prior to the final consultation period and </w:t>
      </w:r>
      <w:r w:rsidRPr="00407F27">
        <w:rPr>
          <w:rFonts w:ascii="Arial" w:hAnsi="Arial" w:cs="Arial"/>
          <w:sz w:val="24"/>
          <w:szCs w:val="24"/>
        </w:rPr>
        <w:t>at a point where you can still influence our thinking. Participation will be open to anyone who would like to have dialogue with the Committee directly</w:t>
      </w:r>
      <w:r w:rsidR="00F402D8" w:rsidRPr="00407F27">
        <w:rPr>
          <w:rFonts w:ascii="Arial" w:hAnsi="Arial" w:cs="Arial"/>
          <w:sz w:val="24"/>
          <w:szCs w:val="24"/>
        </w:rPr>
        <w:t>.</w:t>
      </w:r>
    </w:p>
    <w:p w:rsidR="00F402D8" w:rsidRPr="00407F27" w:rsidRDefault="00A936B8" w:rsidP="008A244A">
      <w:pPr>
        <w:spacing w:after="240" w:line="312" w:lineRule="auto"/>
        <w:rPr>
          <w:rFonts w:ascii="Arial" w:hAnsi="Arial" w:cs="Arial"/>
          <w:sz w:val="24"/>
          <w:szCs w:val="24"/>
        </w:rPr>
      </w:pPr>
      <w:r w:rsidRPr="00407F27">
        <w:rPr>
          <w:rFonts w:ascii="Arial" w:hAnsi="Arial" w:cs="Arial"/>
          <w:sz w:val="24"/>
          <w:szCs w:val="24"/>
        </w:rPr>
        <w:lastRenderedPageBreak/>
        <w:t xml:space="preserve">As well as the amended Constitution, </w:t>
      </w:r>
      <w:r w:rsidR="00B40F8B" w:rsidRPr="00407F27">
        <w:rPr>
          <w:rFonts w:ascii="Arial" w:hAnsi="Arial" w:cs="Arial"/>
          <w:sz w:val="24"/>
          <w:szCs w:val="24"/>
        </w:rPr>
        <w:t>a</w:t>
      </w:r>
      <w:r w:rsidRPr="00407F27">
        <w:rPr>
          <w:rFonts w:ascii="Arial" w:hAnsi="Arial" w:cs="Arial"/>
          <w:sz w:val="24"/>
          <w:szCs w:val="24"/>
        </w:rPr>
        <w:t xml:space="preserve"> grievance process the CRC </w:t>
      </w:r>
      <w:r w:rsidR="00F0645B" w:rsidRPr="00407F27">
        <w:rPr>
          <w:rFonts w:ascii="Arial" w:hAnsi="Arial" w:cs="Arial"/>
          <w:sz w:val="24"/>
          <w:szCs w:val="24"/>
        </w:rPr>
        <w:t xml:space="preserve">has drafted </w:t>
      </w:r>
      <w:r w:rsidRPr="00407F27">
        <w:rPr>
          <w:rFonts w:ascii="Arial" w:hAnsi="Arial" w:cs="Arial"/>
          <w:sz w:val="24"/>
          <w:szCs w:val="24"/>
        </w:rPr>
        <w:t>will play an important role in strengthening self-determination.</w:t>
      </w:r>
      <w:r w:rsidR="00B40F8B" w:rsidRPr="00407F27">
        <w:rPr>
          <w:rFonts w:ascii="Arial" w:hAnsi="Arial" w:cs="Arial"/>
          <w:sz w:val="24"/>
          <w:szCs w:val="24"/>
        </w:rPr>
        <w:t xml:space="preserve"> This new grievance process will be set out in the draft Constitution</w:t>
      </w:r>
      <w:r w:rsidR="000F3AB5" w:rsidRPr="00407F27">
        <w:rPr>
          <w:rFonts w:ascii="Arial" w:hAnsi="Arial" w:cs="Arial"/>
          <w:sz w:val="24"/>
          <w:szCs w:val="24"/>
        </w:rPr>
        <w:t>.</w:t>
      </w:r>
    </w:p>
    <w:p w:rsidR="004C477B" w:rsidRPr="00407F27" w:rsidRDefault="004C477B" w:rsidP="008A244A">
      <w:pPr>
        <w:spacing w:after="240" w:line="312" w:lineRule="auto"/>
        <w:rPr>
          <w:rFonts w:ascii="Arial" w:hAnsi="Arial" w:cs="Arial"/>
          <w:sz w:val="24"/>
          <w:szCs w:val="24"/>
        </w:rPr>
      </w:pPr>
      <w:r w:rsidRPr="00407F27">
        <w:rPr>
          <w:rFonts w:ascii="Arial" w:hAnsi="Arial" w:cs="Arial"/>
          <w:sz w:val="24"/>
          <w:szCs w:val="24"/>
        </w:rPr>
        <w:t>Finally, the CRC is proposing a requirement to consult with members before any changes to mandatory policies</w:t>
      </w:r>
      <w:r w:rsidR="00742D36" w:rsidRPr="00407F27">
        <w:rPr>
          <w:rFonts w:ascii="Arial" w:hAnsi="Arial" w:cs="Arial"/>
          <w:sz w:val="24"/>
          <w:szCs w:val="24"/>
        </w:rPr>
        <w:t xml:space="preserve"> required by </w:t>
      </w:r>
      <w:r w:rsidRPr="00407F27">
        <w:rPr>
          <w:rFonts w:ascii="Arial" w:hAnsi="Arial" w:cs="Arial"/>
          <w:sz w:val="24"/>
          <w:szCs w:val="24"/>
        </w:rPr>
        <w:t>the Constitution are put to the Board for adoption.</w:t>
      </w:r>
    </w:p>
    <w:p w:rsidR="00742D36" w:rsidRPr="00407F27" w:rsidRDefault="00742D36" w:rsidP="008A244A">
      <w:pPr>
        <w:spacing w:after="240" w:line="312" w:lineRule="auto"/>
        <w:rPr>
          <w:rFonts w:ascii="Arial" w:hAnsi="Arial" w:cs="Arial"/>
          <w:sz w:val="24"/>
          <w:szCs w:val="24"/>
        </w:rPr>
      </w:pPr>
      <w:r w:rsidRPr="00407F27">
        <w:rPr>
          <w:rFonts w:ascii="Arial" w:hAnsi="Arial" w:cs="Arial"/>
          <w:sz w:val="24"/>
          <w:szCs w:val="24"/>
        </w:rPr>
        <w:t xml:space="preserve">The </w:t>
      </w:r>
      <w:r w:rsidR="0079336C" w:rsidRPr="00407F27">
        <w:rPr>
          <w:rFonts w:ascii="Arial" w:hAnsi="Arial" w:cs="Arial"/>
          <w:sz w:val="24"/>
          <w:szCs w:val="24"/>
        </w:rPr>
        <w:t>sum</w:t>
      </w:r>
      <w:r w:rsidRPr="00407F27">
        <w:rPr>
          <w:rFonts w:ascii="Arial" w:hAnsi="Arial" w:cs="Arial"/>
          <w:sz w:val="24"/>
          <w:szCs w:val="24"/>
        </w:rPr>
        <w:t xml:space="preserve"> of all these changes is, we believe, an organisation where self-determination is even </w:t>
      </w:r>
      <w:r w:rsidR="00C56776" w:rsidRPr="00407F27">
        <w:rPr>
          <w:rFonts w:ascii="Arial" w:hAnsi="Arial" w:cs="Arial"/>
          <w:sz w:val="24"/>
          <w:szCs w:val="24"/>
        </w:rPr>
        <w:t xml:space="preserve">stronger, while making changes that </w:t>
      </w:r>
      <w:r w:rsidR="00B40F8B" w:rsidRPr="00407F27">
        <w:rPr>
          <w:rFonts w:ascii="Arial" w:hAnsi="Arial" w:cs="Arial"/>
          <w:sz w:val="24"/>
          <w:szCs w:val="24"/>
        </w:rPr>
        <w:t xml:space="preserve">will </w:t>
      </w:r>
      <w:r w:rsidR="00C56776" w:rsidRPr="00407F27">
        <w:rPr>
          <w:rFonts w:ascii="Arial" w:hAnsi="Arial" w:cs="Arial"/>
          <w:sz w:val="24"/>
          <w:szCs w:val="24"/>
        </w:rPr>
        <w:t>allow the organisation to be responsive.</w:t>
      </w:r>
    </w:p>
    <w:p w:rsidR="00F0645B" w:rsidRPr="00407F27" w:rsidRDefault="001E54A3" w:rsidP="008A244A">
      <w:pPr>
        <w:pStyle w:val="Heading2"/>
        <w:spacing w:before="0" w:line="312" w:lineRule="auto"/>
        <w:rPr>
          <w:rFonts w:ascii="Arial" w:hAnsi="Arial" w:cs="Arial"/>
          <w:b/>
          <w:color w:val="auto"/>
          <w:sz w:val="24"/>
          <w:szCs w:val="24"/>
        </w:rPr>
      </w:pPr>
      <w:r w:rsidRPr="00407F27">
        <w:rPr>
          <w:rFonts w:ascii="Arial" w:hAnsi="Arial" w:cs="Arial"/>
          <w:b/>
          <w:color w:val="auto"/>
          <w:sz w:val="24"/>
          <w:szCs w:val="24"/>
        </w:rPr>
        <w:t>Access to the Board</w:t>
      </w:r>
    </w:p>
    <w:p w:rsidR="001E54A3" w:rsidRPr="00407F27" w:rsidRDefault="001E54A3" w:rsidP="008A244A">
      <w:pPr>
        <w:spacing w:after="240" w:line="312" w:lineRule="auto"/>
        <w:rPr>
          <w:rFonts w:ascii="Arial" w:hAnsi="Arial" w:cs="Arial"/>
          <w:sz w:val="24"/>
          <w:szCs w:val="24"/>
        </w:rPr>
      </w:pPr>
      <w:r w:rsidRPr="00407F27">
        <w:rPr>
          <w:rFonts w:ascii="Arial" w:hAnsi="Arial" w:cs="Arial"/>
          <w:sz w:val="24"/>
          <w:szCs w:val="24"/>
        </w:rPr>
        <w:t xml:space="preserve">The CRC spent time discussing whether any constitutional provisions might be introduced that guarantee a member’s right to seek a meeting with the Board. While mechanisms exist for formal proposals, there may also be merit in formalising the procedure which is presently informally agreed upon by the Board of the day that any member may seek to address the Board on any matter of concern. The Grievances and Complaints process will assist </w:t>
      </w:r>
      <w:r w:rsidR="00B40F8B" w:rsidRPr="00407F27">
        <w:rPr>
          <w:rFonts w:ascii="Arial" w:hAnsi="Arial" w:cs="Arial"/>
          <w:sz w:val="24"/>
          <w:szCs w:val="24"/>
        </w:rPr>
        <w:t xml:space="preserve">with this </w:t>
      </w:r>
      <w:r w:rsidRPr="00407F27">
        <w:rPr>
          <w:rFonts w:ascii="Arial" w:hAnsi="Arial" w:cs="Arial"/>
          <w:sz w:val="24"/>
          <w:szCs w:val="24"/>
        </w:rPr>
        <w:t>to some degree, but there may also be matters of strategic or even operational significance that members wish to bring to the Board’s attention</w:t>
      </w:r>
      <w:r w:rsidR="00B40F8B" w:rsidRPr="00407F27">
        <w:rPr>
          <w:rFonts w:ascii="Arial" w:hAnsi="Arial" w:cs="Arial"/>
          <w:sz w:val="24"/>
          <w:szCs w:val="24"/>
        </w:rPr>
        <w:t xml:space="preserve"> without utilising the grievance process</w:t>
      </w:r>
      <w:r w:rsidRPr="00407F27">
        <w:rPr>
          <w:rFonts w:ascii="Arial" w:hAnsi="Arial" w:cs="Arial"/>
          <w:sz w:val="24"/>
          <w:szCs w:val="24"/>
        </w:rPr>
        <w:t>. We have asked Bell Gully for advice on this matter.</w:t>
      </w:r>
    </w:p>
    <w:p w:rsidR="002910A0" w:rsidRPr="00407F27" w:rsidRDefault="002910A0" w:rsidP="008A244A">
      <w:pPr>
        <w:pStyle w:val="Heading2"/>
        <w:spacing w:before="0" w:line="312" w:lineRule="auto"/>
        <w:rPr>
          <w:rFonts w:ascii="Arial" w:hAnsi="Arial" w:cs="Arial"/>
          <w:b/>
          <w:color w:val="auto"/>
          <w:sz w:val="24"/>
          <w:szCs w:val="24"/>
        </w:rPr>
      </w:pPr>
      <w:r w:rsidRPr="00407F27">
        <w:rPr>
          <w:rFonts w:ascii="Arial" w:hAnsi="Arial" w:cs="Arial"/>
          <w:b/>
          <w:color w:val="auto"/>
          <w:sz w:val="24"/>
          <w:szCs w:val="24"/>
        </w:rPr>
        <w:t>Technical Amendments to the Constitution</w:t>
      </w:r>
    </w:p>
    <w:p w:rsidR="002910A0" w:rsidRPr="00407F27" w:rsidRDefault="002910A0" w:rsidP="008A244A">
      <w:pPr>
        <w:spacing w:after="240" w:line="312" w:lineRule="auto"/>
        <w:rPr>
          <w:rFonts w:ascii="Arial" w:hAnsi="Arial" w:cs="Arial"/>
          <w:sz w:val="24"/>
          <w:szCs w:val="24"/>
        </w:rPr>
      </w:pPr>
      <w:r w:rsidRPr="00407F27">
        <w:rPr>
          <w:rFonts w:ascii="Arial" w:hAnsi="Arial" w:cs="Arial"/>
          <w:sz w:val="24"/>
          <w:szCs w:val="24"/>
        </w:rPr>
        <w:t xml:space="preserve">Mindful of the concern expressed by some members following the adoption of amendments to the Constitution in September 2014, the CRC proposes amending the rule governing </w:t>
      </w:r>
      <w:r w:rsidR="003A6701" w:rsidRPr="00407F27">
        <w:rPr>
          <w:rFonts w:ascii="Arial" w:hAnsi="Arial" w:cs="Arial"/>
          <w:sz w:val="24"/>
          <w:szCs w:val="24"/>
        </w:rPr>
        <w:t>the Board’s ability to modify the Constitution without a vote of the membership so that it reads as follows.</w:t>
      </w:r>
    </w:p>
    <w:p w:rsidR="003A6701" w:rsidRPr="00407F27" w:rsidRDefault="003A6701" w:rsidP="008A244A">
      <w:pPr>
        <w:spacing w:after="240" w:line="312" w:lineRule="auto"/>
        <w:rPr>
          <w:rFonts w:ascii="Arial" w:hAnsi="Arial" w:cs="Arial"/>
          <w:sz w:val="24"/>
          <w:szCs w:val="24"/>
        </w:rPr>
      </w:pPr>
      <w:r w:rsidRPr="00407F27">
        <w:rPr>
          <w:rFonts w:ascii="Arial" w:hAnsi="Arial" w:cs="Arial"/>
          <w:sz w:val="24"/>
          <w:szCs w:val="24"/>
        </w:rPr>
        <w:t>“The Board may alter the Constitution without the approval of a resolution of Members, if in the opinion of the Board the alteration is made to correct a manifest error, is of a technical nature, or is to align the Constitution to any changes to applicable government legislation.”</w:t>
      </w:r>
    </w:p>
    <w:p w:rsidR="003A6701" w:rsidRPr="00407F27" w:rsidRDefault="003A6701" w:rsidP="008A244A">
      <w:pPr>
        <w:pStyle w:val="Heading2"/>
        <w:spacing w:before="0" w:line="312" w:lineRule="auto"/>
        <w:rPr>
          <w:rFonts w:ascii="Arial" w:hAnsi="Arial" w:cs="Arial"/>
          <w:b/>
          <w:color w:val="auto"/>
          <w:sz w:val="24"/>
          <w:szCs w:val="24"/>
        </w:rPr>
      </w:pPr>
      <w:r w:rsidRPr="00407F27">
        <w:rPr>
          <w:rFonts w:ascii="Arial" w:hAnsi="Arial" w:cs="Arial"/>
          <w:b/>
          <w:color w:val="auto"/>
          <w:sz w:val="24"/>
          <w:szCs w:val="24"/>
        </w:rPr>
        <w:t>Proxies</w:t>
      </w:r>
    </w:p>
    <w:p w:rsidR="003A6701" w:rsidRPr="00407F27" w:rsidRDefault="007E1BC9" w:rsidP="008A244A">
      <w:pPr>
        <w:spacing w:after="240" w:line="312" w:lineRule="auto"/>
        <w:rPr>
          <w:rFonts w:ascii="Arial" w:hAnsi="Arial" w:cs="Arial"/>
          <w:sz w:val="24"/>
          <w:szCs w:val="24"/>
        </w:rPr>
      </w:pPr>
      <w:r w:rsidRPr="00407F27">
        <w:rPr>
          <w:rFonts w:ascii="Arial" w:hAnsi="Arial" w:cs="Arial"/>
          <w:sz w:val="24"/>
          <w:szCs w:val="24"/>
        </w:rPr>
        <w:t>At this stage, t</w:t>
      </w:r>
      <w:r w:rsidR="000F71BE" w:rsidRPr="00407F27">
        <w:rPr>
          <w:rFonts w:ascii="Arial" w:hAnsi="Arial" w:cs="Arial"/>
          <w:sz w:val="24"/>
          <w:szCs w:val="24"/>
        </w:rPr>
        <w:t xml:space="preserve">he CRC </w:t>
      </w:r>
      <w:r w:rsidRPr="00407F27">
        <w:rPr>
          <w:rFonts w:ascii="Arial" w:hAnsi="Arial" w:cs="Arial"/>
          <w:sz w:val="24"/>
          <w:szCs w:val="24"/>
        </w:rPr>
        <w:t xml:space="preserve">intends to </w:t>
      </w:r>
      <w:r w:rsidR="000F71BE" w:rsidRPr="00407F27">
        <w:rPr>
          <w:rFonts w:ascii="Arial" w:hAnsi="Arial" w:cs="Arial"/>
          <w:sz w:val="24"/>
          <w:szCs w:val="24"/>
        </w:rPr>
        <w:t>recommend retaining the proxy vote system for meetings of members.</w:t>
      </w:r>
    </w:p>
    <w:p w:rsidR="000F71BE" w:rsidRPr="00407F27" w:rsidRDefault="000F71BE" w:rsidP="008A244A">
      <w:pPr>
        <w:spacing w:after="240" w:line="312" w:lineRule="auto"/>
        <w:rPr>
          <w:rFonts w:ascii="Arial" w:hAnsi="Arial" w:cs="Arial"/>
          <w:sz w:val="24"/>
          <w:szCs w:val="24"/>
        </w:rPr>
      </w:pPr>
      <w:r w:rsidRPr="00407F27">
        <w:rPr>
          <w:rFonts w:ascii="Arial" w:hAnsi="Arial" w:cs="Arial"/>
          <w:sz w:val="24"/>
          <w:szCs w:val="24"/>
        </w:rPr>
        <w:t>First, such a system maximises democracy, because it ensures that those who are unable to attend a meeting are not disenfranchised.</w:t>
      </w:r>
    </w:p>
    <w:p w:rsidR="000F71BE" w:rsidRPr="00407F27" w:rsidRDefault="000F71BE" w:rsidP="008A244A">
      <w:pPr>
        <w:spacing w:after="240" w:line="312" w:lineRule="auto"/>
        <w:rPr>
          <w:rFonts w:ascii="Arial" w:hAnsi="Arial" w:cs="Arial"/>
          <w:sz w:val="24"/>
          <w:szCs w:val="24"/>
        </w:rPr>
      </w:pPr>
      <w:r w:rsidRPr="00407F27">
        <w:rPr>
          <w:rFonts w:ascii="Arial" w:hAnsi="Arial" w:cs="Arial"/>
          <w:sz w:val="24"/>
          <w:szCs w:val="24"/>
        </w:rPr>
        <w:lastRenderedPageBreak/>
        <w:t>Second, there have been occasions when proxies have made the difference between whether a meeting can proceed or not, since the number of members physically in attendance did not make up a quorum. This means that meetings would have been postponed at a cost to the organisation.</w:t>
      </w:r>
    </w:p>
    <w:p w:rsidR="000F71BE" w:rsidRPr="00407F27" w:rsidRDefault="000F71BE" w:rsidP="008A244A">
      <w:pPr>
        <w:spacing w:after="240" w:line="312" w:lineRule="auto"/>
        <w:rPr>
          <w:rFonts w:ascii="Arial" w:hAnsi="Arial" w:cs="Arial"/>
          <w:sz w:val="24"/>
          <w:szCs w:val="24"/>
        </w:rPr>
      </w:pPr>
      <w:r w:rsidRPr="00407F27">
        <w:rPr>
          <w:rFonts w:ascii="Arial" w:hAnsi="Arial" w:cs="Arial"/>
          <w:sz w:val="24"/>
          <w:szCs w:val="24"/>
        </w:rPr>
        <w:t xml:space="preserve">We appreciate that the issue of proxies is contentious, and welcome further input </w:t>
      </w:r>
      <w:r w:rsidR="0079336C" w:rsidRPr="00407F27">
        <w:rPr>
          <w:rFonts w:ascii="Arial" w:hAnsi="Arial" w:cs="Arial"/>
          <w:sz w:val="24"/>
          <w:szCs w:val="24"/>
        </w:rPr>
        <w:t>on our rationale for their retention.</w:t>
      </w:r>
      <w:r w:rsidR="007E1BC9" w:rsidRPr="00407F27">
        <w:rPr>
          <w:rFonts w:ascii="Arial" w:hAnsi="Arial" w:cs="Arial"/>
          <w:sz w:val="24"/>
          <w:szCs w:val="24"/>
        </w:rPr>
        <w:t xml:space="preserve"> We intend to set up a working group for those who are interested in the question of proxy voting to ensure that all perspectives have been fully canvassed and all those with a particular interest in this topic are able to participate in full discussion before the CRC reaches a conclusion as to its recommendation.</w:t>
      </w:r>
    </w:p>
    <w:p w:rsidR="0079336C" w:rsidRPr="00407F27" w:rsidRDefault="0079336C" w:rsidP="008A244A">
      <w:pPr>
        <w:spacing w:after="240" w:line="312" w:lineRule="auto"/>
        <w:rPr>
          <w:rFonts w:ascii="Arial" w:hAnsi="Arial" w:cs="Arial"/>
          <w:sz w:val="24"/>
          <w:szCs w:val="24"/>
        </w:rPr>
      </w:pPr>
      <w:r w:rsidRPr="00407F27">
        <w:rPr>
          <w:rFonts w:ascii="Arial" w:hAnsi="Arial" w:cs="Arial"/>
          <w:sz w:val="24"/>
          <w:szCs w:val="24"/>
        </w:rPr>
        <w:t>The Committee will next meet on 9 February.</w:t>
      </w:r>
    </w:p>
    <w:p w:rsidR="0079336C" w:rsidRPr="00407F27" w:rsidRDefault="0079336C" w:rsidP="008A244A">
      <w:pPr>
        <w:spacing w:after="240" w:line="312" w:lineRule="auto"/>
        <w:rPr>
          <w:rFonts w:ascii="Arial" w:hAnsi="Arial" w:cs="Arial"/>
          <w:sz w:val="24"/>
          <w:szCs w:val="24"/>
        </w:rPr>
      </w:pPr>
      <w:r w:rsidRPr="00407F27">
        <w:rPr>
          <w:rFonts w:ascii="Arial" w:hAnsi="Arial" w:cs="Arial"/>
          <w:sz w:val="24"/>
          <w:szCs w:val="24"/>
        </w:rPr>
        <w:t>We’d like to thank everyone who has taken the time to work with us this year, and we wish you a joyous and safe Christmas.</w:t>
      </w:r>
    </w:p>
    <w:sectPr w:rsidR="0079336C" w:rsidRPr="00407F27">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89" w:rsidRDefault="00C91B89" w:rsidP="00D04656">
      <w:pPr>
        <w:spacing w:after="0" w:line="240" w:lineRule="auto"/>
      </w:pPr>
      <w:r>
        <w:separator/>
      </w:r>
    </w:p>
  </w:endnote>
  <w:endnote w:type="continuationSeparator" w:id="0">
    <w:p w:rsidR="00C91B89" w:rsidRDefault="00C91B89" w:rsidP="00D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567018"/>
      <w:docPartObj>
        <w:docPartGallery w:val="Page Numbers (Bottom of Page)"/>
        <w:docPartUnique/>
      </w:docPartObj>
    </w:sdtPr>
    <w:sdtEndPr>
      <w:rPr>
        <w:rFonts w:ascii="Arial" w:hAnsi="Arial" w:cs="Arial"/>
        <w:noProof/>
        <w:sz w:val="24"/>
      </w:rPr>
    </w:sdtEndPr>
    <w:sdtContent>
      <w:p w:rsidR="00CC63FB" w:rsidRPr="00CC63FB" w:rsidRDefault="00CC63FB">
        <w:pPr>
          <w:pStyle w:val="Footer"/>
          <w:jc w:val="right"/>
          <w:rPr>
            <w:rFonts w:ascii="Arial" w:hAnsi="Arial" w:cs="Arial"/>
            <w:sz w:val="24"/>
          </w:rPr>
        </w:pPr>
        <w:r w:rsidRPr="00CC63FB">
          <w:rPr>
            <w:rFonts w:ascii="Arial" w:hAnsi="Arial" w:cs="Arial"/>
            <w:sz w:val="24"/>
          </w:rPr>
          <w:fldChar w:fldCharType="begin"/>
        </w:r>
        <w:r w:rsidRPr="00CC63FB">
          <w:rPr>
            <w:rFonts w:ascii="Arial" w:hAnsi="Arial" w:cs="Arial"/>
            <w:sz w:val="24"/>
          </w:rPr>
          <w:instrText xml:space="preserve"> PAGE   \* MERGEFORMAT </w:instrText>
        </w:r>
        <w:r w:rsidRPr="00CC63FB">
          <w:rPr>
            <w:rFonts w:ascii="Arial" w:hAnsi="Arial" w:cs="Arial"/>
            <w:sz w:val="24"/>
          </w:rPr>
          <w:fldChar w:fldCharType="separate"/>
        </w:r>
        <w:r w:rsidR="00407F27">
          <w:rPr>
            <w:rFonts w:ascii="Arial" w:hAnsi="Arial" w:cs="Arial"/>
            <w:noProof/>
            <w:sz w:val="24"/>
          </w:rPr>
          <w:t>3</w:t>
        </w:r>
        <w:r w:rsidRPr="00CC63FB">
          <w:rPr>
            <w:rFonts w:ascii="Arial" w:hAnsi="Arial" w:cs="Arial"/>
            <w:noProof/>
            <w:sz w:val="24"/>
          </w:rPr>
          <w:fldChar w:fldCharType="end"/>
        </w:r>
      </w:p>
    </w:sdtContent>
  </w:sdt>
  <w:p w:rsidR="00CC63FB" w:rsidRDefault="00CC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89" w:rsidRDefault="00C91B89" w:rsidP="00D04656">
      <w:pPr>
        <w:spacing w:after="0" w:line="240" w:lineRule="auto"/>
      </w:pPr>
      <w:r>
        <w:separator/>
      </w:r>
    </w:p>
  </w:footnote>
  <w:footnote w:type="continuationSeparator" w:id="0">
    <w:p w:rsidR="00C91B89" w:rsidRDefault="00C91B89" w:rsidP="00D04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56"/>
    <w:rsid w:val="00001D7E"/>
    <w:rsid w:val="00005190"/>
    <w:rsid w:val="000254BC"/>
    <w:rsid w:val="00032D03"/>
    <w:rsid w:val="00034280"/>
    <w:rsid w:val="000369FA"/>
    <w:rsid w:val="00050B81"/>
    <w:rsid w:val="00053914"/>
    <w:rsid w:val="00082580"/>
    <w:rsid w:val="000A5833"/>
    <w:rsid w:val="000B1D08"/>
    <w:rsid w:val="000D18BF"/>
    <w:rsid w:val="000E1CFA"/>
    <w:rsid w:val="000F3AB5"/>
    <w:rsid w:val="000F71BE"/>
    <w:rsid w:val="00105B5F"/>
    <w:rsid w:val="00113EE9"/>
    <w:rsid w:val="001670DD"/>
    <w:rsid w:val="00191278"/>
    <w:rsid w:val="001A0A86"/>
    <w:rsid w:val="001D0742"/>
    <w:rsid w:val="001E54A3"/>
    <w:rsid w:val="001F72B3"/>
    <w:rsid w:val="002139B2"/>
    <w:rsid w:val="00217E8E"/>
    <w:rsid w:val="0023429F"/>
    <w:rsid w:val="00241E6A"/>
    <w:rsid w:val="0026231E"/>
    <w:rsid w:val="0028107E"/>
    <w:rsid w:val="0028197D"/>
    <w:rsid w:val="002910A0"/>
    <w:rsid w:val="00297F4E"/>
    <w:rsid w:val="002A08A8"/>
    <w:rsid w:val="002A2ABB"/>
    <w:rsid w:val="002C259C"/>
    <w:rsid w:val="002E20D2"/>
    <w:rsid w:val="003116C3"/>
    <w:rsid w:val="0032752C"/>
    <w:rsid w:val="003367B7"/>
    <w:rsid w:val="003457CE"/>
    <w:rsid w:val="00347224"/>
    <w:rsid w:val="00350DF4"/>
    <w:rsid w:val="00385B86"/>
    <w:rsid w:val="003A3EE1"/>
    <w:rsid w:val="003A6701"/>
    <w:rsid w:val="003B0594"/>
    <w:rsid w:val="003B4E1A"/>
    <w:rsid w:val="003D4FA5"/>
    <w:rsid w:val="003F4C24"/>
    <w:rsid w:val="003F505A"/>
    <w:rsid w:val="003F6C6B"/>
    <w:rsid w:val="004018C2"/>
    <w:rsid w:val="00405D82"/>
    <w:rsid w:val="00407F27"/>
    <w:rsid w:val="004278EC"/>
    <w:rsid w:val="00431F81"/>
    <w:rsid w:val="00464B2E"/>
    <w:rsid w:val="00473F3A"/>
    <w:rsid w:val="004A540E"/>
    <w:rsid w:val="004A6A88"/>
    <w:rsid w:val="004C477B"/>
    <w:rsid w:val="004D468F"/>
    <w:rsid w:val="004E2C68"/>
    <w:rsid w:val="00501456"/>
    <w:rsid w:val="00516BF7"/>
    <w:rsid w:val="00575324"/>
    <w:rsid w:val="0059641E"/>
    <w:rsid w:val="005C5E53"/>
    <w:rsid w:val="005D4A02"/>
    <w:rsid w:val="005D4DEB"/>
    <w:rsid w:val="005D7051"/>
    <w:rsid w:val="00630643"/>
    <w:rsid w:val="00644476"/>
    <w:rsid w:val="006505DA"/>
    <w:rsid w:val="00661BCF"/>
    <w:rsid w:val="00665D73"/>
    <w:rsid w:val="00674B82"/>
    <w:rsid w:val="006774CF"/>
    <w:rsid w:val="006860DB"/>
    <w:rsid w:val="006D7B8A"/>
    <w:rsid w:val="006F16BB"/>
    <w:rsid w:val="007170DE"/>
    <w:rsid w:val="00742D36"/>
    <w:rsid w:val="007524C5"/>
    <w:rsid w:val="0077750B"/>
    <w:rsid w:val="0079336C"/>
    <w:rsid w:val="007E1BC9"/>
    <w:rsid w:val="007E2375"/>
    <w:rsid w:val="007E6581"/>
    <w:rsid w:val="007F620C"/>
    <w:rsid w:val="00802243"/>
    <w:rsid w:val="00804606"/>
    <w:rsid w:val="008061D5"/>
    <w:rsid w:val="0080634C"/>
    <w:rsid w:val="008413FA"/>
    <w:rsid w:val="0085245A"/>
    <w:rsid w:val="00861F14"/>
    <w:rsid w:val="00863F01"/>
    <w:rsid w:val="00873F9E"/>
    <w:rsid w:val="008859FB"/>
    <w:rsid w:val="00885FE9"/>
    <w:rsid w:val="008A0FB2"/>
    <w:rsid w:val="008A244A"/>
    <w:rsid w:val="008A4BD6"/>
    <w:rsid w:val="008B0AB2"/>
    <w:rsid w:val="008B2B08"/>
    <w:rsid w:val="008C39FB"/>
    <w:rsid w:val="008D4570"/>
    <w:rsid w:val="008D6CDD"/>
    <w:rsid w:val="008E02EF"/>
    <w:rsid w:val="008F01F8"/>
    <w:rsid w:val="009006D8"/>
    <w:rsid w:val="00920AB0"/>
    <w:rsid w:val="00961A2D"/>
    <w:rsid w:val="00963C6D"/>
    <w:rsid w:val="009729FD"/>
    <w:rsid w:val="009730A9"/>
    <w:rsid w:val="0097660B"/>
    <w:rsid w:val="00984C9A"/>
    <w:rsid w:val="0098777B"/>
    <w:rsid w:val="009906AC"/>
    <w:rsid w:val="009D0CCF"/>
    <w:rsid w:val="00A11B0B"/>
    <w:rsid w:val="00A5351C"/>
    <w:rsid w:val="00A7494C"/>
    <w:rsid w:val="00A84798"/>
    <w:rsid w:val="00A936B8"/>
    <w:rsid w:val="00AB698D"/>
    <w:rsid w:val="00AE670F"/>
    <w:rsid w:val="00AF1A23"/>
    <w:rsid w:val="00AF7DD0"/>
    <w:rsid w:val="00B011DD"/>
    <w:rsid w:val="00B120B4"/>
    <w:rsid w:val="00B227B8"/>
    <w:rsid w:val="00B23A66"/>
    <w:rsid w:val="00B30420"/>
    <w:rsid w:val="00B3583A"/>
    <w:rsid w:val="00B40F8B"/>
    <w:rsid w:val="00B539C3"/>
    <w:rsid w:val="00B65A65"/>
    <w:rsid w:val="00B65D48"/>
    <w:rsid w:val="00B6663D"/>
    <w:rsid w:val="00B84718"/>
    <w:rsid w:val="00B85B6B"/>
    <w:rsid w:val="00BD02AF"/>
    <w:rsid w:val="00BD736B"/>
    <w:rsid w:val="00BD74E9"/>
    <w:rsid w:val="00BF232B"/>
    <w:rsid w:val="00BF3D64"/>
    <w:rsid w:val="00C03FC4"/>
    <w:rsid w:val="00C30A40"/>
    <w:rsid w:val="00C56776"/>
    <w:rsid w:val="00C674E4"/>
    <w:rsid w:val="00C91B89"/>
    <w:rsid w:val="00CB5915"/>
    <w:rsid w:val="00CC63FB"/>
    <w:rsid w:val="00CD5525"/>
    <w:rsid w:val="00D00545"/>
    <w:rsid w:val="00D01613"/>
    <w:rsid w:val="00D04656"/>
    <w:rsid w:val="00D225B7"/>
    <w:rsid w:val="00D3639A"/>
    <w:rsid w:val="00D53F39"/>
    <w:rsid w:val="00D61F8F"/>
    <w:rsid w:val="00D63BBC"/>
    <w:rsid w:val="00D97DF0"/>
    <w:rsid w:val="00DB23BE"/>
    <w:rsid w:val="00DC13E3"/>
    <w:rsid w:val="00DC2B85"/>
    <w:rsid w:val="00DC6D0B"/>
    <w:rsid w:val="00DD2BFC"/>
    <w:rsid w:val="00DD3CB9"/>
    <w:rsid w:val="00DF0C1F"/>
    <w:rsid w:val="00E07082"/>
    <w:rsid w:val="00E134D0"/>
    <w:rsid w:val="00E15E6E"/>
    <w:rsid w:val="00E8672D"/>
    <w:rsid w:val="00E93908"/>
    <w:rsid w:val="00E963F4"/>
    <w:rsid w:val="00EA3614"/>
    <w:rsid w:val="00EB2D3F"/>
    <w:rsid w:val="00EC5D2D"/>
    <w:rsid w:val="00EC723B"/>
    <w:rsid w:val="00ED3C14"/>
    <w:rsid w:val="00EE17B5"/>
    <w:rsid w:val="00F0232A"/>
    <w:rsid w:val="00F0645B"/>
    <w:rsid w:val="00F16574"/>
    <w:rsid w:val="00F402D8"/>
    <w:rsid w:val="00F51814"/>
    <w:rsid w:val="00F664B6"/>
    <w:rsid w:val="00F74AD8"/>
    <w:rsid w:val="00F84FA7"/>
    <w:rsid w:val="00F95C98"/>
    <w:rsid w:val="00FA0CDA"/>
    <w:rsid w:val="00FC0B67"/>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498B6-DF40-4B69-B96D-7CC09D5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1">
    <w:name w:val="heading 1"/>
    <w:basedOn w:val="Normal"/>
    <w:next w:val="Normal"/>
    <w:link w:val="Heading1Char"/>
    <w:uiPriority w:val="9"/>
    <w:qFormat/>
    <w:rsid w:val="006444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56"/>
    <w:rPr>
      <w:lang w:val="en-NZ"/>
    </w:rPr>
  </w:style>
  <w:style w:type="paragraph" w:styleId="Footer">
    <w:name w:val="footer"/>
    <w:basedOn w:val="Normal"/>
    <w:link w:val="FooterChar"/>
    <w:uiPriority w:val="99"/>
    <w:unhideWhenUsed/>
    <w:rsid w:val="00D0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56"/>
    <w:rPr>
      <w:lang w:val="en-NZ"/>
    </w:rPr>
  </w:style>
  <w:style w:type="character" w:customStyle="1" w:styleId="Heading2Char">
    <w:name w:val="Heading 2 Char"/>
    <w:basedOn w:val="DefaultParagraphFont"/>
    <w:link w:val="Heading2"/>
    <w:uiPriority w:val="9"/>
    <w:rsid w:val="00F74AD8"/>
    <w:rPr>
      <w:rFonts w:asciiTheme="majorHAnsi" w:eastAsiaTheme="majorEastAsia" w:hAnsiTheme="majorHAnsi" w:cstheme="majorBidi"/>
      <w:color w:val="2E74B5" w:themeColor="accent1" w:themeShade="BF"/>
      <w:sz w:val="26"/>
      <w:szCs w:val="26"/>
      <w:lang w:val="en-NZ"/>
    </w:rPr>
  </w:style>
  <w:style w:type="character" w:customStyle="1" w:styleId="Heading1Char">
    <w:name w:val="Heading 1 Char"/>
    <w:basedOn w:val="DefaultParagraphFont"/>
    <w:link w:val="Heading1"/>
    <w:uiPriority w:val="9"/>
    <w:rsid w:val="00644476"/>
    <w:rPr>
      <w:rFonts w:asciiTheme="majorHAnsi" w:eastAsiaTheme="majorEastAsia" w:hAnsiTheme="majorHAnsi" w:cstheme="majorBidi"/>
      <w:color w:val="2E74B5" w:themeColor="accent1" w:themeShade="BF"/>
      <w:sz w:val="32"/>
      <w:szCs w:val="32"/>
      <w:lang w:val="en-NZ"/>
    </w:rPr>
  </w:style>
  <w:style w:type="paragraph" w:styleId="BalloonText">
    <w:name w:val="Balloon Text"/>
    <w:basedOn w:val="Normal"/>
    <w:link w:val="BalloonTextChar"/>
    <w:uiPriority w:val="99"/>
    <w:semiHidden/>
    <w:unhideWhenUsed/>
    <w:rsid w:val="007E1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BC9"/>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Jessica Wheeler-Gorringe</cp:lastModifiedBy>
  <cp:revision>4</cp:revision>
  <dcterms:created xsi:type="dcterms:W3CDTF">2016-12-15T23:13:00Z</dcterms:created>
  <dcterms:modified xsi:type="dcterms:W3CDTF">2016-12-19T21:45:00Z</dcterms:modified>
</cp:coreProperties>
</file>