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7D" w:rsidRPr="00A2157D" w:rsidRDefault="00A2157D" w:rsidP="00A2157D">
      <w:pPr>
        <w:rPr>
          <w:b/>
          <w:sz w:val="36"/>
          <w:szCs w:val="36"/>
          <w:lang w:val="en-NZ"/>
        </w:rPr>
      </w:pPr>
      <w:r w:rsidRPr="00A2157D">
        <w:rPr>
          <w:noProof/>
          <w:sz w:val="36"/>
          <w:szCs w:val="36"/>
          <w:lang w:val="en-NZ" w:eastAsia="en-NZ"/>
        </w:rPr>
        <w:drawing>
          <wp:anchor distT="0" distB="0" distL="114300" distR="114300" simplePos="0" relativeHeight="251658240" behindDoc="1" locked="0" layoutInCell="1" allowOverlap="1">
            <wp:simplePos x="0" y="0"/>
            <wp:positionH relativeFrom="margin">
              <wp:align>left</wp:align>
            </wp:positionH>
            <wp:positionV relativeFrom="paragraph">
              <wp:posOffset>12065</wp:posOffset>
            </wp:positionV>
            <wp:extent cx="1647825" cy="1600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15700"/>
                    <a:stretch>
                      <a:fillRect/>
                    </a:stretch>
                  </pic:blipFill>
                  <pic:spPr bwMode="auto">
                    <a:xfrm>
                      <a:off x="0" y="0"/>
                      <a:ext cx="1647825" cy="1600200"/>
                    </a:xfrm>
                    <a:prstGeom prst="rect">
                      <a:avLst/>
                    </a:prstGeom>
                    <a:noFill/>
                    <a:ln>
                      <a:noFill/>
                    </a:ln>
                  </pic:spPr>
                </pic:pic>
              </a:graphicData>
            </a:graphic>
          </wp:anchor>
        </w:drawing>
      </w:r>
    </w:p>
    <w:p w:rsidR="00A2157D" w:rsidRPr="00A2157D" w:rsidRDefault="00A2157D" w:rsidP="00A2157D">
      <w:pPr>
        <w:rPr>
          <w:b/>
          <w:sz w:val="36"/>
          <w:szCs w:val="36"/>
          <w:lang w:val="en-NZ"/>
        </w:rPr>
      </w:pPr>
    </w:p>
    <w:p w:rsidR="00E42ECA" w:rsidRPr="00A2157D" w:rsidRDefault="00A2157D" w:rsidP="00A2157D">
      <w:pPr>
        <w:rPr>
          <w:b/>
          <w:sz w:val="44"/>
          <w:szCs w:val="44"/>
          <w:lang w:val="en-NZ"/>
        </w:rPr>
      </w:pPr>
      <w:r w:rsidRPr="00A2157D">
        <w:rPr>
          <w:b/>
          <w:sz w:val="36"/>
          <w:szCs w:val="36"/>
          <w:lang w:val="en-NZ"/>
        </w:rPr>
        <w:t xml:space="preserve">    </w:t>
      </w:r>
      <w:r w:rsidRPr="00A2157D">
        <w:rPr>
          <w:b/>
          <w:sz w:val="44"/>
          <w:szCs w:val="44"/>
          <w:lang w:val="en-NZ"/>
        </w:rPr>
        <w:t xml:space="preserve">CT2060 – Talking Keychain Clock </w:t>
      </w:r>
    </w:p>
    <w:p w:rsidR="00A2157D" w:rsidRPr="00A2157D" w:rsidRDefault="00A2157D">
      <w:pPr>
        <w:rPr>
          <w:sz w:val="36"/>
          <w:szCs w:val="36"/>
          <w:lang w:val="en-NZ"/>
        </w:rPr>
      </w:pPr>
    </w:p>
    <w:p w:rsidR="00A2157D" w:rsidRPr="00A2157D" w:rsidRDefault="00A2157D">
      <w:pPr>
        <w:rPr>
          <w:sz w:val="36"/>
          <w:szCs w:val="36"/>
          <w:lang w:val="en-NZ"/>
        </w:rPr>
      </w:pPr>
    </w:p>
    <w:p w:rsidR="007F25EB" w:rsidRDefault="007F25EB">
      <w:pPr>
        <w:rPr>
          <w:sz w:val="36"/>
          <w:szCs w:val="36"/>
          <w:lang w:val="en-NZ"/>
        </w:rPr>
      </w:pPr>
      <w:r w:rsidRPr="00A2157D">
        <w:rPr>
          <w:sz w:val="36"/>
          <w:szCs w:val="36"/>
          <w:lang w:val="en-NZ"/>
        </w:rPr>
        <w:t>Note: Please long press TALKING button 3 seconds to turn on the unit. Hold MODE and TALKING button 3 seconds to enter power-saving mode.</w:t>
      </w:r>
    </w:p>
    <w:p w:rsidR="00A2157D" w:rsidRPr="00A2157D" w:rsidRDefault="00A2157D">
      <w:pPr>
        <w:rPr>
          <w:sz w:val="36"/>
          <w:szCs w:val="36"/>
          <w:lang w:val="en-NZ"/>
        </w:rPr>
      </w:pPr>
    </w:p>
    <w:p w:rsidR="007F25EB" w:rsidRPr="00A2157D" w:rsidRDefault="007F25EB">
      <w:pPr>
        <w:rPr>
          <w:b/>
          <w:sz w:val="36"/>
          <w:szCs w:val="36"/>
          <w:lang w:val="en-NZ"/>
        </w:rPr>
      </w:pPr>
      <w:r w:rsidRPr="00A2157D">
        <w:rPr>
          <w:b/>
          <w:sz w:val="36"/>
          <w:szCs w:val="36"/>
          <w:lang w:val="en-NZ"/>
        </w:rPr>
        <w:t>To change modes</w:t>
      </w:r>
    </w:p>
    <w:p w:rsidR="007F25EB" w:rsidRPr="00A2157D" w:rsidRDefault="007F25EB">
      <w:pPr>
        <w:rPr>
          <w:sz w:val="36"/>
          <w:szCs w:val="36"/>
          <w:lang w:val="en-NZ"/>
        </w:rPr>
      </w:pPr>
      <w:r w:rsidRPr="00A2157D">
        <w:rPr>
          <w:sz w:val="36"/>
          <w:szCs w:val="36"/>
          <w:lang w:val="en-NZ"/>
        </w:rPr>
        <w:t>Repeatedly press MODE to change to various modes in the following order.</w:t>
      </w:r>
    </w:p>
    <w:p w:rsidR="007F25EB" w:rsidRPr="00A2157D" w:rsidRDefault="007F25EB">
      <w:pPr>
        <w:rPr>
          <w:sz w:val="36"/>
          <w:szCs w:val="36"/>
          <w:lang w:val="en-NZ"/>
        </w:rPr>
      </w:pPr>
      <w:r w:rsidRPr="00A2157D">
        <w:rPr>
          <w:noProof/>
          <w:sz w:val="36"/>
          <w:szCs w:val="36"/>
          <w:lang w:val="en-NZ" w:eastAsia="en-NZ"/>
        </w:rPr>
        <w:drawing>
          <wp:inline distT="0" distB="0" distL="0" distR="0">
            <wp:extent cx="546735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2060.jpg"/>
                    <pic:cNvPicPr/>
                  </pic:nvPicPr>
                  <pic:blipFill>
                    <a:blip r:embed="rId6">
                      <a:extLst>
                        <a:ext uri="{28A0092B-C50C-407E-A947-70E740481C1C}">
                          <a14:useLocalDpi xmlns:a14="http://schemas.microsoft.com/office/drawing/2010/main" val="0"/>
                        </a:ext>
                      </a:extLst>
                    </a:blip>
                    <a:stretch>
                      <a:fillRect/>
                    </a:stretch>
                  </pic:blipFill>
                  <pic:spPr>
                    <a:xfrm>
                      <a:off x="0" y="0"/>
                      <a:ext cx="5467350" cy="3248025"/>
                    </a:xfrm>
                    <a:prstGeom prst="rect">
                      <a:avLst/>
                    </a:prstGeom>
                  </pic:spPr>
                </pic:pic>
              </a:graphicData>
            </a:graphic>
          </wp:inline>
        </w:drawing>
      </w:r>
    </w:p>
    <w:p w:rsidR="007F25EB" w:rsidRPr="00A2157D" w:rsidRDefault="007F25EB">
      <w:pPr>
        <w:rPr>
          <w:b/>
          <w:sz w:val="36"/>
          <w:szCs w:val="36"/>
          <w:lang w:val="en-NZ"/>
        </w:rPr>
      </w:pPr>
      <w:r w:rsidRPr="00A2157D">
        <w:rPr>
          <w:b/>
          <w:sz w:val="36"/>
          <w:szCs w:val="36"/>
          <w:lang w:val="en-NZ"/>
        </w:rPr>
        <w:t>To announce the time</w:t>
      </w:r>
    </w:p>
    <w:p w:rsidR="007F25EB" w:rsidRDefault="007F25EB">
      <w:pPr>
        <w:rPr>
          <w:sz w:val="36"/>
          <w:szCs w:val="36"/>
          <w:lang w:val="en-NZ"/>
        </w:rPr>
      </w:pPr>
      <w:r w:rsidRPr="00A2157D">
        <w:rPr>
          <w:sz w:val="36"/>
          <w:szCs w:val="36"/>
          <w:lang w:val="en-NZ"/>
        </w:rPr>
        <w:t xml:space="preserve">Press </w:t>
      </w:r>
      <w:r w:rsidR="00A2157D">
        <w:rPr>
          <w:sz w:val="36"/>
          <w:szCs w:val="36"/>
          <w:lang w:val="en-NZ"/>
        </w:rPr>
        <w:t xml:space="preserve">the </w:t>
      </w:r>
      <w:r w:rsidRPr="00A2157D">
        <w:rPr>
          <w:sz w:val="36"/>
          <w:szCs w:val="36"/>
          <w:lang w:val="en-NZ"/>
        </w:rPr>
        <w:t xml:space="preserve">TALKING </w:t>
      </w:r>
      <w:r w:rsidR="00A2157D">
        <w:rPr>
          <w:sz w:val="36"/>
          <w:szCs w:val="36"/>
          <w:lang w:val="en-NZ"/>
        </w:rPr>
        <w:t xml:space="preserve">button on the front of the machine </w:t>
      </w:r>
      <w:r w:rsidRPr="00A2157D">
        <w:rPr>
          <w:sz w:val="36"/>
          <w:szCs w:val="36"/>
          <w:lang w:val="en-NZ"/>
        </w:rPr>
        <w:t>to hear the time announcements.</w:t>
      </w:r>
    </w:p>
    <w:p w:rsidR="00A2157D" w:rsidRPr="00A2157D" w:rsidRDefault="00A2157D">
      <w:pPr>
        <w:rPr>
          <w:sz w:val="36"/>
          <w:szCs w:val="36"/>
          <w:lang w:val="en-NZ"/>
        </w:rPr>
      </w:pPr>
    </w:p>
    <w:p w:rsidR="007F25EB" w:rsidRPr="00A2157D" w:rsidRDefault="007F25EB">
      <w:pPr>
        <w:rPr>
          <w:b/>
          <w:sz w:val="36"/>
          <w:szCs w:val="36"/>
          <w:lang w:val="en-NZ"/>
        </w:rPr>
      </w:pPr>
      <w:r w:rsidRPr="00A2157D">
        <w:rPr>
          <w:b/>
          <w:sz w:val="36"/>
          <w:szCs w:val="36"/>
          <w:lang w:val="en-NZ"/>
        </w:rPr>
        <w:lastRenderedPageBreak/>
        <w:t>To set 12H/24H time format</w:t>
      </w:r>
    </w:p>
    <w:p w:rsidR="007F25EB" w:rsidRPr="00A2157D" w:rsidRDefault="002C5EF5" w:rsidP="002C5EF5">
      <w:pPr>
        <w:pStyle w:val="ListParagraph"/>
        <w:numPr>
          <w:ilvl w:val="0"/>
          <w:numId w:val="1"/>
        </w:numPr>
        <w:ind w:left="426" w:hanging="426"/>
        <w:rPr>
          <w:sz w:val="36"/>
          <w:szCs w:val="36"/>
          <w:lang w:val="en-NZ"/>
        </w:rPr>
      </w:pPr>
      <w:r w:rsidRPr="00A2157D">
        <w:rPr>
          <w:sz w:val="36"/>
          <w:szCs w:val="36"/>
          <w:lang w:val="en-NZ"/>
        </w:rPr>
        <w:t>In the time-display mode, press MODE to enter the 12/24 hour-setting mode, “12H” or “24hr” flashes on the LCD screen.</w:t>
      </w:r>
    </w:p>
    <w:p w:rsidR="002C5EF5" w:rsidRPr="00A2157D" w:rsidRDefault="002C5EF5" w:rsidP="002C5EF5">
      <w:pPr>
        <w:pStyle w:val="ListParagraph"/>
        <w:numPr>
          <w:ilvl w:val="0"/>
          <w:numId w:val="1"/>
        </w:numPr>
        <w:ind w:left="426" w:hanging="426"/>
        <w:rPr>
          <w:sz w:val="36"/>
          <w:szCs w:val="36"/>
          <w:lang w:val="en-NZ"/>
        </w:rPr>
      </w:pPr>
      <w:r w:rsidRPr="00A2157D">
        <w:rPr>
          <w:sz w:val="36"/>
          <w:szCs w:val="36"/>
          <w:lang w:val="en-NZ"/>
        </w:rPr>
        <w:t xml:space="preserve">Press HOUR (ALM ON/OFF) to set “12H” or press MINUTE (HR.REPORT) to set </w:t>
      </w:r>
      <w:r w:rsidR="009F1014" w:rsidRPr="00A2157D">
        <w:rPr>
          <w:sz w:val="36"/>
          <w:szCs w:val="36"/>
          <w:lang w:val="en-NZ"/>
        </w:rPr>
        <w:t>“24H”.</w:t>
      </w:r>
    </w:p>
    <w:p w:rsidR="009F1014" w:rsidRPr="00A2157D" w:rsidRDefault="009F1014" w:rsidP="002C5EF5">
      <w:pPr>
        <w:pStyle w:val="ListParagraph"/>
        <w:numPr>
          <w:ilvl w:val="0"/>
          <w:numId w:val="1"/>
        </w:numPr>
        <w:ind w:left="426" w:hanging="426"/>
        <w:rPr>
          <w:sz w:val="36"/>
          <w:szCs w:val="36"/>
          <w:lang w:val="en-NZ"/>
        </w:rPr>
      </w:pPr>
      <w:r w:rsidRPr="00A2157D">
        <w:rPr>
          <w:sz w:val="36"/>
          <w:szCs w:val="36"/>
          <w:lang w:val="en-NZ"/>
        </w:rPr>
        <w:t>Repeatedly press MODE to return to the time-display mode.</w:t>
      </w:r>
    </w:p>
    <w:p w:rsidR="009F1014" w:rsidRDefault="009F1014" w:rsidP="009F1014">
      <w:pPr>
        <w:rPr>
          <w:sz w:val="36"/>
          <w:szCs w:val="36"/>
          <w:lang w:val="en-NZ"/>
        </w:rPr>
      </w:pPr>
      <w:r w:rsidRPr="00A2157D">
        <w:rPr>
          <w:sz w:val="36"/>
          <w:szCs w:val="36"/>
          <w:lang w:val="en-NZ"/>
        </w:rPr>
        <w:t>Note: During setup, if not key is pressed for more than 30 seconds, the watch will return to time-display mode.</w:t>
      </w:r>
    </w:p>
    <w:p w:rsidR="00A2157D" w:rsidRPr="00A2157D" w:rsidRDefault="00A2157D" w:rsidP="009F1014">
      <w:pPr>
        <w:rPr>
          <w:sz w:val="36"/>
          <w:szCs w:val="36"/>
          <w:lang w:val="en-NZ"/>
        </w:rPr>
      </w:pPr>
    </w:p>
    <w:p w:rsidR="009F1014" w:rsidRPr="00A2157D" w:rsidRDefault="009F1014" w:rsidP="009F1014">
      <w:pPr>
        <w:rPr>
          <w:b/>
          <w:sz w:val="36"/>
          <w:szCs w:val="36"/>
          <w:lang w:val="en-NZ"/>
        </w:rPr>
      </w:pPr>
      <w:r w:rsidRPr="00A2157D">
        <w:rPr>
          <w:b/>
          <w:sz w:val="36"/>
          <w:szCs w:val="36"/>
          <w:lang w:val="en-NZ"/>
        </w:rPr>
        <w:t>To set the time</w:t>
      </w:r>
    </w:p>
    <w:p w:rsidR="009F1014" w:rsidRDefault="009F1014" w:rsidP="009F1014">
      <w:pPr>
        <w:rPr>
          <w:sz w:val="36"/>
          <w:szCs w:val="36"/>
          <w:lang w:val="en-NZ"/>
        </w:rPr>
      </w:pPr>
      <w:r w:rsidRPr="00A2157D">
        <w:rPr>
          <w:sz w:val="36"/>
          <w:szCs w:val="36"/>
          <w:lang w:val="en-NZ"/>
        </w:rPr>
        <w:t>In time-display mode, press MODE three times to enter alarm-time-set mode “AL” appears and hour and minute digits flash. Repeatedly press or hold down HOUR (ALM ON/OFF) to set the correct hour and MINUTE (HR.REPORT) to set the correct minute.</w:t>
      </w:r>
    </w:p>
    <w:p w:rsidR="00A2157D" w:rsidRPr="00A2157D" w:rsidRDefault="00A2157D" w:rsidP="009F1014">
      <w:pPr>
        <w:rPr>
          <w:sz w:val="36"/>
          <w:szCs w:val="36"/>
          <w:lang w:val="en-NZ"/>
        </w:rPr>
      </w:pPr>
    </w:p>
    <w:p w:rsidR="00B119B1" w:rsidRPr="00A2157D" w:rsidRDefault="00B119B1" w:rsidP="009F1014">
      <w:pPr>
        <w:rPr>
          <w:b/>
          <w:sz w:val="36"/>
          <w:szCs w:val="36"/>
          <w:lang w:val="en-NZ"/>
        </w:rPr>
      </w:pPr>
      <w:r w:rsidRPr="00A2157D">
        <w:rPr>
          <w:b/>
          <w:sz w:val="36"/>
          <w:szCs w:val="36"/>
          <w:lang w:val="en-NZ"/>
        </w:rPr>
        <w:t>To turn on and off the alarm</w:t>
      </w:r>
    </w:p>
    <w:p w:rsidR="00B119B1" w:rsidRPr="00A2157D" w:rsidRDefault="00B119B1" w:rsidP="00B119B1">
      <w:pPr>
        <w:rPr>
          <w:sz w:val="36"/>
          <w:szCs w:val="36"/>
          <w:lang w:val="en-NZ"/>
        </w:rPr>
      </w:pPr>
      <w:r w:rsidRPr="00A2157D">
        <w:rPr>
          <w:sz w:val="36"/>
          <w:szCs w:val="36"/>
          <w:lang w:val="en-NZ"/>
        </w:rPr>
        <w:t xml:space="preserve">To turn on the alarm, repeatedly press HOUR (ALM ON/OFF). After the first press, it will announce “Alarm on and the time the alarm is set for” and a </w:t>
      </w:r>
      <w:r w:rsidRPr="00A2157D">
        <w:rPr>
          <w:b/>
          <w:sz w:val="36"/>
          <w:szCs w:val="36"/>
          <w:lang w:val="en-NZ"/>
        </w:rPr>
        <w:sym w:font="Wingdings" w:char="F025"/>
      </w:r>
      <w:r w:rsidRPr="00A2157D">
        <w:rPr>
          <w:sz w:val="36"/>
          <w:szCs w:val="36"/>
          <w:lang w:val="en-NZ"/>
        </w:rPr>
        <w:t xml:space="preserve"> (bell symbol) appears on the display. After the second press it will announce “Snooze on and the time the alarm is set for” and a </w:t>
      </w:r>
      <w:r w:rsidRPr="00A2157D">
        <w:rPr>
          <w:sz w:val="36"/>
          <w:szCs w:val="36"/>
          <w:lang w:val="en-NZ"/>
        </w:rPr>
        <w:sym w:font="Wingdings" w:char="F025"/>
      </w:r>
      <w:r w:rsidRPr="00A2157D">
        <w:rPr>
          <w:sz w:val="36"/>
          <w:szCs w:val="36"/>
          <w:lang w:val="en-NZ"/>
        </w:rPr>
        <w:t xml:space="preserve"> (bell symbol)</w:t>
      </w:r>
      <w:r w:rsidRPr="00A2157D">
        <w:rPr>
          <w:sz w:val="36"/>
          <w:szCs w:val="36"/>
          <w:lang w:val="en-NZ"/>
        </w:rPr>
        <w:t xml:space="preserve"> and “SNZ” appears on the display. After the third press, it announces “Alarm off” </w:t>
      </w:r>
      <w:r w:rsidRPr="00A2157D">
        <w:rPr>
          <w:sz w:val="36"/>
          <w:szCs w:val="36"/>
          <w:lang w:val="en-NZ"/>
        </w:rPr>
        <w:t xml:space="preserve">and </w:t>
      </w:r>
      <w:r w:rsidRPr="00A2157D">
        <w:rPr>
          <w:sz w:val="36"/>
          <w:szCs w:val="36"/>
          <w:lang w:val="en-NZ"/>
        </w:rPr>
        <w:t>the</w:t>
      </w:r>
      <w:r w:rsidRPr="00A2157D">
        <w:rPr>
          <w:sz w:val="36"/>
          <w:szCs w:val="36"/>
          <w:lang w:val="en-NZ"/>
        </w:rPr>
        <w:t xml:space="preserve"> </w:t>
      </w:r>
      <w:r w:rsidRPr="00A2157D">
        <w:rPr>
          <w:b/>
          <w:sz w:val="36"/>
          <w:szCs w:val="36"/>
          <w:lang w:val="en-NZ"/>
        </w:rPr>
        <w:sym w:font="Wingdings" w:char="F025"/>
      </w:r>
      <w:r w:rsidRPr="00A2157D">
        <w:rPr>
          <w:sz w:val="36"/>
          <w:szCs w:val="36"/>
          <w:lang w:val="en-NZ"/>
        </w:rPr>
        <w:t xml:space="preserve"> (bell symbol) and “SNZ” </w:t>
      </w:r>
      <w:r w:rsidRPr="00A2157D">
        <w:rPr>
          <w:sz w:val="36"/>
          <w:szCs w:val="36"/>
          <w:lang w:val="en-NZ"/>
        </w:rPr>
        <w:t>disappears from</w:t>
      </w:r>
      <w:r w:rsidRPr="00A2157D">
        <w:rPr>
          <w:sz w:val="36"/>
          <w:szCs w:val="36"/>
          <w:lang w:val="en-NZ"/>
        </w:rPr>
        <w:t xml:space="preserve"> the display</w:t>
      </w:r>
      <w:r w:rsidRPr="00A2157D">
        <w:rPr>
          <w:sz w:val="36"/>
          <w:szCs w:val="36"/>
          <w:lang w:val="en-NZ"/>
        </w:rPr>
        <w:t>.</w:t>
      </w:r>
    </w:p>
    <w:p w:rsidR="00CF41F3" w:rsidRPr="00A2157D" w:rsidRDefault="00CF41F3" w:rsidP="00B119B1">
      <w:pPr>
        <w:rPr>
          <w:sz w:val="36"/>
          <w:szCs w:val="36"/>
          <w:lang w:val="en-NZ"/>
        </w:rPr>
      </w:pPr>
      <w:r w:rsidRPr="00A2157D">
        <w:rPr>
          <w:sz w:val="36"/>
          <w:szCs w:val="36"/>
          <w:lang w:val="en-NZ"/>
        </w:rPr>
        <w:t xml:space="preserve">At the </w:t>
      </w:r>
      <w:proofErr w:type="spellStart"/>
      <w:r w:rsidRPr="00A2157D">
        <w:rPr>
          <w:sz w:val="36"/>
          <w:szCs w:val="36"/>
          <w:lang w:val="en-NZ"/>
        </w:rPr>
        <w:t>preset</w:t>
      </w:r>
      <w:proofErr w:type="spellEnd"/>
      <w:r w:rsidRPr="00A2157D">
        <w:rPr>
          <w:sz w:val="36"/>
          <w:szCs w:val="36"/>
          <w:lang w:val="en-NZ"/>
        </w:rPr>
        <w:t xml:space="preserve"> alarm time, the alarm sounds for 60 seconds. To silence the alarm sooner press, press any key, thereafter the alarm repeats five times in every five minutes. You can do the following during alarm sounding.</w:t>
      </w:r>
    </w:p>
    <w:p w:rsidR="00CF41F3" w:rsidRPr="00A2157D" w:rsidRDefault="00CF41F3" w:rsidP="00CF41F3">
      <w:pPr>
        <w:pStyle w:val="ListParagraph"/>
        <w:numPr>
          <w:ilvl w:val="0"/>
          <w:numId w:val="2"/>
        </w:numPr>
        <w:ind w:left="426" w:hanging="426"/>
        <w:rPr>
          <w:sz w:val="36"/>
          <w:szCs w:val="36"/>
          <w:lang w:val="en-NZ"/>
        </w:rPr>
      </w:pPr>
      <w:r w:rsidRPr="00A2157D">
        <w:rPr>
          <w:sz w:val="36"/>
          <w:szCs w:val="36"/>
          <w:lang w:val="en-NZ"/>
        </w:rPr>
        <w:lastRenderedPageBreak/>
        <w:t xml:space="preserve">Press MODE: This turns off the snooze function (“SNZ” stops flashing) and the alarm will not sound again until next day at the </w:t>
      </w:r>
      <w:proofErr w:type="spellStart"/>
      <w:r w:rsidRPr="00A2157D">
        <w:rPr>
          <w:sz w:val="36"/>
          <w:szCs w:val="36"/>
          <w:lang w:val="en-NZ"/>
        </w:rPr>
        <w:t>preset</w:t>
      </w:r>
      <w:proofErr w:type="spellEnd"/>
      <w:r w:rsidRPr="00A2157D">
        <w:rPr>
          <w:sz w:val="36"/>
          <w:szCs w:val="36"/>
          <w:lang w:val="en-NZ"/>
        </w:rPr>
        <w:t xml:space="preserve"> time.</w:t>
      </w:r>
    </w:p>
    <w:p w:rsidR="00CF41F3" w:rsidRPr="00A2157D" w:rsidRDefault="00CF41F3" w:rsidP="00CF41F3">
      <w:pPr>
        <w:pStyle w:val="ListParagraph"/>
        <w:numPr>
          <w:ilvl w:val="0"/>
          <w:numId w:val="2"/>
        </w:numPr>
        <w:ind w:left="426" w:hanging="426"/>
        <w:rPr>
          <w:sz w:val="36"/>
          <w:szCs w:val="36"/>
          <w:lang w:val="en-NZ"/>
        </w:rPr>
      </w:pPr>
      <w:r w:rsidRPr="00A2157D">
        <w:rPr>
          <w:sz w:val="36"/>
          <w:szCs w:val="36"/>
          <w:lang w:val="en-NZ"/>
        </w:rPr>
        <w:t>Press HOUR (ALM ON/OFF): This terminates the snooze and the alarm completely, and you need to set up</w:t>
      </w:r>
      <w:r w:rsidR="00437B84" w:rsidRPr="00A2157D">
        <w:rPr>
          <w:sz w:val="36"/>
          <w:szCs w:val="36"/>
          <w:lang w:val="en-NZ"/>
        </w:rPr>
        <w:t xml:space="preserve"> the alarm again.</w:t>
      </w:r>
    </w:p>
    <w:p w:rsidR="00A2157D" w:rsidRDefault="00A2157D" w:rsidP="00437B84">
      <w:pPr>
        <w:rPr>
          <w:b/>
          <w:sz w:val="36"/>
          <w:szCs w:val="36"/>
          <w:lang w:val="en-NZ"/>
        </w:rPr>
      </w:pPr>
    </w:p>
    <w:p w:rsidR="00A2157D" w:rsidRDefault="00A2157D" w:rsidP="00437B84">
      <w:pPr>
        <w:rPr>
          <w:b/>
          <w:sz w:val="36"/>
          <w:szCs w:val="36"/>
          <w:lang w:val="en-NZ"/>
        </w:rPr>
      </w:pPr>
    </w:p>
    <w:p w:rsidR="00437B84" w:rsidRPr="00A2157D" w:rsidRDefault="00437B84" w:rsidP="00437B84">
      <w:pPr>
        <w:rPr>
          <w:b/>
          <w:sz w:val="36"/>
          <w:szCs w:val="36"/>
          <w:lang w:val="en-NZ"/>
        </w:rPr>
      </w:pPr>
      <w:r w:rsidRPr="00A2157D">
        <w:rPr>
          <w:b/>
          <w:sz w:val="36"/>
          <w:szCs w:val="36"/>
          <w:lang w:val="en-NZ"/>
        </w:rPr>
        <w:t>To turn on and off hourly time announcement</w:t>
      </w:r>
    </w:p>
    <w:p w:rsidR="00437B84" w:rsidRPr="00A2157D" w:rsidRDefault="00437B84" w:rsidP="00437B84">
      <w:pPr>
        <w:rPr>
          <w:sz w:val="36"/>
          <w:szCs w:val="36"/>
          <w:lang w:val="en-NZ"/>
        </w:rPr>
      </w:pPr>
      <w:r w:rsidRPr="00A2157D">
        <w:rPr>
          <w:sz w:val="36"/>
          <w:szCs w:val="36"/>
          <w:lang w:val="en-NZ"/>
        </w:rPr>
        <w:t>This clock can automatically announce the time every hour. To turn on the hourly time announcement, repeatedly press MINUTE (HR&gt;REPORT) until</w:t>
      </w:r>
      <w:r w:rsidR="00A2157D">
        <w:rPr>
          <w:sz w:val="36"/>
          <w:szCs w:val="36"/>
          <w:lang w:val="en-NZ"/>
        </w:rPr>
        <w:t xml:space="preserve"> </w:t>
      </w:r>
      <w:r w:rsidR="007A4E30" w:rsidRPr="00A2157D">
        <w:rPr>
          <w:noProof/>
          <w:sz w:val="36"/>
          <w:szCs w:val="36"/>
          <w:lang w:val="en-NZ" w:eastAsia="en-NZ"/>
        </w:rPr>
        <w:drawing>
          <wp:inline distT="0" distB="0" distL="0" distR="0" wp14:anchorId="31EF47CA" wp14:editId="43A1DA1D">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228977" cy="228977"/>
                    </a:xfrm>
                    <a:prstGeom prst="rect">
                      <a:avLst/>
                    </a:prstGeom>
                  </pic:spPr>
                </pic:pic>
              </a:graphicData>
            </a:graphic>
          </wp:inline>
        </w:drawing>
      </w:r>
      <w:r w:rsidRPr="00A2157D">
        <w:rPr>
          <w:sz w:val="36"/>
          <w:szCs w:val="36"/>
          <w:lang w:val="en-NZ"/>
        </w:rPr>
        <w:t xml:space="preserve"> </w:t>
      </w:r>
      <w:r w:rsidR="00FF2E42" w:rsidRPr="00A2157D">
        <w:rPr>
          <w:sz w:val="36"/>
          <w:szCs w:val="36"/>
          <w:lang w:val="en-NZ"/>
        </w:rPr>
        <w:t>appears</w:t>
      </w:r>
      <w:r w:rsidR="007A4E30" w:rsidRPr="00A2157D">
        <w:rPr>
          <w:sz w:val="36"/>
          <w:szCs w:val="36"/>
          <w:lang w:val="en-NZ"/>
        </w:rPr>
        <w:t xml:space="preserve"> and you hear it beep 5 times</w:t>
      </w:r>
      <w:r w:rsidR="00FF2E42" w:rsidRPr="00A2157D">
        <w:rPr>
          <w:sz w:val="36"/>
          <w:szCs w:val="36"/>
          <w:lang w:val="en-NZ"/>
        </w:rPr>
        <w:t>. To turn off, repeatedly press MINUTE (HR.REPORT) until</w:t>
      </w:r>
      <w:r w:rsidR="007A4E30" w:rsidRPr="00A2157D">
        <w:rPr>
          <w:sz w:val="36"/>
          <w:szCs w:val="36"/>
          <w:lang w:val="en-NZ"/>
        </w:rPr>
        <w:t xml:space="preserve"> </w:t>
      </w:r>
      <w:r w:rsidR="007A4E30" w:rsidRPr="00A2157D">
        <w:rPr>
          <w:noProof/>
          <w:sz w:val="36"/>
          <w:szCs w:val="36"/>
          <w:lang w:val="en-NZ" w:eastAsia="en-NZ"/>
        </w:rPr>
        <w:drawing>
          <wp:inline distT="0" distB="0" distL="0" distR="0" wp14:anchorId="63D44F34" wp14:editId="62EF6A2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228977" cy="228977"/>
                    </a:xfrm>
                    <a:prstGeom prst="rect">
                      <a:avLst/>
                    </a:prstGeom>
                  </pic:spPr>
                </pic:pic>
              </a:graphicData>
            </a:graphic>
          </wp:inline>
        </w:drawing>
      </w:r>
      <w:r w:rsidR="007A4E30" w:rsidRPr="00A2157D">
        <w:rPr>
          <w:sz w:val="36"/>
          <w:szCs w:val="36"/>
          <w:lang w:val="en-NZ"/>
        </w:rPr>
        <w:t>disappears and you hear it beep once.</w:t>
      </w:r>
    </w:p>
    <w:p w:rsidR="007A4E30" w:rsidRPr="00A2157D" w:rsidRDefault="007A4E30" w:rsidP="00437B84">
      <w:pPr>
        <w:rPr>
          <w:sz w:val="36"/>
          <w:szCs w:val="36"/>
          <w:lang w:val="en-NZ"/>
        </w:rPr>
      </w:pPr>
      <w:r w:rsidRPr="00A2157D">
        <w:rPr>
          <w:noProof/>
          <w:sz w:val="36"/>
          <w:szCs w:val="36"/>
          <w:lang w:val="en-NZ" w:eastAsia="en-NZ"/>
        </w:rPr>
        <w:drawing>
          <wp:inline distT="0" distB="0" distL="0" distR="0">
            <wp:extent cx="4171950" cy="3324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2060-2.jpg"/>
                    <pic:cNvPicPr/>
                  </pic:nvPicPr>
                  <pic:blipFill>
                    <a:blip r:embed="rId8">
                      <a:extLst>
                        <a:ext uri="{28A0092B-C50C-407E-A947-70E740481C1C}">
                          <a14:useLocalDpi xmlns:a14="http://schemas.microsoft.com/office/drawing/2010/main" val="0"/>
                        </a:ext>
                      </a:extLst>
                    </a:blip>
                    <a:stretch>
                      <a:fillRect/>
                    </a:stretch>
                  </pic:blipFill>
                  <pic:spPr>
                    <a:xfrm>
                      <a:off x="0" y="0"/>
                      <a:ext cx="4171950" cy="3324225"/>
                    </a:xfrm>
                    <a:prstGeom prst="rect">
                      <a:avLst/>
                    </a:prstGeom>
                  </pic:spPr>
                </pic:pic>
              </a:graphicData>
            </a:graphic>
          </wp:inline>
        </w:drawing>
      </w:r>
    </w:p>
    <w:p w:rsidR="007A4E30" w:rsidRPr="00A2157D" w:rsidRDefault="007A4E30" w:rsidP="00437B84">
      <w:pPr>
        <w:rPr>
          <w:b/>
          <w:sz w:val="36"/>
          <w:szCs w:val="36"/>
          <w:lang w:val="en-NZ"/>
        </w:rPr>
      </w:pPr>
      <w:r w:rsidRPr="00A2157D">
        <w:rPr>
          <w:b/>
          <w:sz w:val="36"/>
          <w:szCs w:val="36"/>
          <w:lang w:val="en-NZ"/>
        </w:rPr>
        <w:t>To replace the battery</w:t>
      </w:r>
    </w:p>
    <w:p w:rsidR="007A4E30" w:rsidRPr="00A2157D" w:rsidRDefault="007A4E30" w:rsidP="007A4E30">
      <w:pPr>
        <w:rPr>
          <w:sz w:val="36"/>
          <w:szCs w:val="36"/>
          <w:lang w:val="en-NZ"/>
        </w:rPr>
      </w:pPr>
      <w:r w:rsidRPr="00A2157D">
        <w:rPr>
          <w:sz w:val="36"/>
          <w:szCs w:val="36"/>
          <w:lang w:val="en-NZ"/>
        </w:rPr>
        <w:t>This watch uses two AG-13 lithium batteries for power. When the LCD dims, sound weakens or function is abnormal, replace the battery by following these steps.</w:t>
      </w:r>
    </w:p>
    <w:p w:rsidR="007A4E30" w:rsidRPr="00A2157D" w:rsidRDefault="007A4E30" w:rsidP="007A4E30">
      <w:pPr>
        <w:pStyle w:val="ListParagraph"/>
        <w:numPr>
          <w:ilvl w:val="0"/>
          <w:numId w:val="3"/>
        </w:numPr>
        <w:ind w:left="426" w:hanging="426"/>
        <w:rPr>
          <w:sz w:val="36"/>
          <w:szCs w:val="36"/>
          <w:lang w:val="en-NZ"/>
        </w:rPr>
      </w:pPr>
      <w:r w:rsidRPr="00A2157D">
        <w:rPr>
          <w:sz w:val="36"/>
          <w:szCs w:val="36"/>
          <w:lang w:val="en-NZ"/>
        </w:rPr>
        <w:lastRenderedPageBreak/>
        <w:t xml:space="preserve">Unscrew the two screws on the back of the device and remove the </w:t>
      </w:r>
      <w:proofErr w:type="gramStart"/>
      <w:r w:rsidRPr="00A2157D">
        <w:rPr>
          <w:sz w:val="36"/>
          <w:szCs w:val="36"/>
          <w:lang w:val="en-NZ"/>
        </w:rPr>
        <w:t>whole</w:t>
      </w:r>
      <w:proofErr w:type="gramEnd"/>
      <w:r w:rsidRPr="00A2157D">
        <w:rPr>
          <w:sz w:val="36"/>
          <w:szCs w:val="36"/>
          <w:lang w:val="en-NZ"/>
        </w:rPr>
        <w:t xml:space="preserve"> back cover of the machine.</w:t>
      </w:r>
      <w:r w:rsidR="00A2157D" w:rsidRPr="00A2157D">
        <w:rPr>
          <w:sz w:val="36"/>
          <w:szCs w:val="36"/>
          <w:lang w:val="en-NZ"/>
        </w:rPr>
        <w:t xml:space="preserve"> Note, the keychain part of this </w:t>
      </w:r>
      <w:proofErr w:type="gramStart"/>
      <w:r w:rsidR="00A2157D" w:rsidRPr="00A2157D">
        <w:rPr>
          <w:sz w:val="36"/>
          <w:szCs w:val="36"/>
          <w:lang w:val="en-NZ"/>
        </w:rPr>
        <w:t>is not attached</w:t>
      </w:r>
      <w:proofErr w:type="gramEnd"/>
      <w:r w:rsidR="00A2157D" w:rsidRPr="00A2157D">
        <w:rPr>
          <w:sz w:val="36"/>
          <w:szCs w:val="36"/>
          <w:lang w:val="en-NZ"/>
        </w:rPr>
        <w:t xml:space="preserve"> to the front or back case but sits between the when they are screwed together so will come out when you remove the back cover.</w:t>
      </w:r>
    </w:p>
    <w:p w:rsidR="007A4E30" w:rsidRPr="00A2157D" w:rsidRDefault="007A4E30" w:rsidP="007A4E30">
      <w:pPr>
        <w:pStyle w:val="ListParagraph"/>
        <w:numPr>
          <w:ilvl w:val="0"/>
          <w:numId w:val="3"/>
        </w:numPr>
        <w:ind w:left="426" w:hanging="426"/>
        <w:rPr>
          <w:sz w:val="36"/>
          <w:szCs w:val="36"/>
          <w:lang w:val="en-NZ"/>
        </w:rPr>
      </w:pPr>
      <w:r w:rsidRPr="00A2157D">
        <w:rPr>
          <w:sz w:val="36"/>
          <w:szCs w:val="36"/>
          <w:lang w:val="en-NZ"/>
        </w:rPr>
        <w:t>Remove the old batteries and install two new ones with the correct polarity.</w:t>
      </w:r>
    </w:p>
    <w:p w:rsidR="00A2157D" w:rsidRDefault="00A2157D" w:rsidP="007A4E30">
      <w:pPr>
        <w:pStyle w:val="ListParagraph"/>
        <w:numPr>
          <w:ilvl w:val="0"/>
          <w:numId w:val="3"/>
        </w:numPr>
        <w:ind w:left="426" w:hanging="426"/>
        <w:rPr>
          <w:sz w:val="36"/>
          <w:szCs w:val="36"/>
          <w:lang w:val="en-NZ"/>
        </w:rPr>
      </w:pPr>
      <w:r w:rsidRPr="00A2157D">
        <w:rPr>
          <w:sz w:val="36"/>
          <w:szCs w:val="36"/>
          <w:lang w:val="en-NZ"/>
        </w:rPr>
        <w:t>Replace the back cover making sure the key chain is in its correct groove between the front and back cover. Screw the covers back together.</w:t>
      </w:r>
    </w:p>
    <w:p w:rsidR="00A2157D" w:rsidRPr="00A2157D" w:rsidRDefault="00A2157D" w:rsidP="00A2157D">
      <w:pPr>
        <w:rPr>
          <w:sz w:val="36"/>
          <w:szCs w:val="36"/>
          <w:lang w:val="en-NZ"/>
        </w:rPr>
      </w:pPr>
      <w:bookmarkStart w:id="0" w:name="_GoBack"/>
      <w:bookmarkEnd w:id="0"/>
    </w:p>
    <w:p w:rsidR="00A2157D" w:rsidRPr="00E12829" w:rsidRDefault="00A2157D" w:rsidP="00A2157D">
      <w:pPr>
        <w:pStyle w:val="Heading1"/>
        <w:rPr>
          <w:sz w:val="36"/>
          <w:szCs w:val="36"/>
        </w:rPr>
      </w:pPr>
      <w:r w:rsidRPr="00E12829">
        <w:rPr>
          <w:sz w:val="36"/>
          <w:szCs w:val="36"/>
        </w:rPr>
        <w:t>How to contact the Blind Foundation</w:t>
      </w:r>
    </w:p>
    <w:p w:rsidR="00A2157D" w:rsidRPr="00A2157D" w:rsidRDefault="00A2157D" w:rsidP="00A2157D">
      <w:pPr>
        <w:pStyle w:val="NoSpacing"/>
        <w:rPr>
          <w:sz w:val="36"/>
          <w:szCs w:val="36"/>
        </w:rPr>
      </w:pPr>
      <w:r w:rsidRPr="00A2157D">
        <w:rPr>
          <w:sz w:val="36"/>
          <w:szCs w:val="36"/>
        </w:rPr>
        <w:t>Phone number: 0800 24 33 33</w:t>
      </w:r>
    </w:p>
    <w:p w:rsidR="00A2157D" w:rsidRPr="00A2157D" w:rsidRDefault="00A2157D" w:rsidP="00A2157D">
      <w:pPr>
        <w:pStyle w:val="NoSpacing"/>
        <w:rPr>
          <w:sz w:val="36"/>
          <w:szCs w:val="36"/>
        </w:rPr>
      </w:pPr>
      <w:r w:rsidRPr="00A2157D">
        <w:rPr>
          <w:sz w:val="36"/>
          <w:szCs w:val="36"/>
        </w:rPr>
        <w:t xml:space="preserve">Postal address: Blind Foundation, Awhina House, 4 </w:t>
      </w:r>
      <w:proofErr w:type="spellStart"/>
      <w:r w:rsidRPr="00A2157D">
        <w:rPr>
          <w:sz w:val="36"/>
          <w:szCs w:val="36"/>
        </w:rPr>
        <w:t>Maunsell</w:t>
      </w:r>
      <w:proofErr w:type="spellEnd"/>
      <w:r w:rsidRPr="00A2157D">
        <w:rPr>
          <w:sz w:val="36"/>
          <w:szCs w:val="36"/>
        </w:rPr>
        <w:t xml:space="preserve"> Road, Parnell, Auckland 1052</w:t>
      </w:r>
    </w:p>
    <w:p w:rsidR="00A2157D" w:rsidRPr="00A2157D" w:rsidRDefault="00A2157D" w:rsidP="00A2157D">
      <w:pPr>
        <w:pStyle w:val="NoSpacing"/>
        <w:rPr>
          <w:sz w:val="36"/>
          <w:szCs w:val="36"/>
        </w:rPr>
      </w:pPr>
      <w:r w:rsidRPr="00A2157D">
        <w:rPr>
          <w:sz w:val="36"/>
          <w:szCs w:val="36"/>
        </w:rPr>
        <w:t>Email: generalenquiries@blindfoundation.org.nz</w:t>
      </w:r>
    </w:p>
    <w:p w:rsidR="00A2157D" w:rsidRPr="00A2157D" w:rsidRDefault="00A2157D" w:rsidP="00A2157D">
      <w:pPr>
        <w:pStyle w:val="NoSpacing"/>
        <w:rPr>
          <w:sz w:val="36"/>
          <w:szCs w:val="36"/>
        </w:rPr>
      </w:pPr>
      <w:r w:rsidRPr="00A2157D">
        <w:rPr>
          <w:sz w:val="36"/>
          <w:szCs w:val="36"/>
        </w:rPr>
        <w:t>Web address: www.blindfoundation.org.nz</w:t>
      </w:r>
    </w:p>
    <w:p w:rsidR="00A2157D" w:rsidRPr="00E12829" w:rsidRDefault="00A2157D" w:rsidP="00A2157D">
      <w:pPr>
        <w:rPr>
          <w:sz w:val="36"/>
          <w:szCs w:val="36"/>
        </w:rPr>
      </w:pPr>
      <w:bookmarkStart w:id="1" w:name="_Toc381169488"/>
    </w:p>
    <w:p w:rsidR="00A2157D" w:rsidRPr="00E12829" w:rsidRDefault="00A2157D" w:rsidP="00A2157D">
      <w:pPr>
        <w:pStyle w:val="Heading2"/>
        <w:rPr>
          <w:szCs w:val="36"/>
        </w:rPr>
      </w:pPr>
      <w:r w:rsidRPr="00E12829">
        <w:rPr>
          <w:szCs w:val="36"/>
        </w:rPr>
        <w:t>Terms and conditions of sale</w:t>
      </w:r>
      <w:bookmarkEnd w:id="1"/>
    </w:p>
    <w:p w:rsidR="00A2157D" w:rsidRPr="00E12829" w:rsidRDefault="00A2157D" w:rsidP="00A2157D">
      <w:pPr>
        <w:rPr>
          <w:sz w:val="36"/>
          <w:szCs w:val="36"/>
        </w:rPr>
      </w:pPr>
      <w:r w:rsidRPr="00E12829">
        <w:rPr>
          <w:sz w:val="36"/>
          <w:szCs w:val="36"/>
        </w:rPr>
        <w:t xml:space="preserve">This product </w:t>
      </w:r>
      <w:proofErr w:type="gramStart"/>
      <w:r w:rsidRPr="00E12829">
        <w:rPr>
          <w:sz w:val="36"/>
          <w:szCs w:val="36"/>
        </w:rPr>
        <w:t>is guaranteed</w:t>
      </w:r>
      <w:proofErr w:type="gramEnd"/>
      <w:r w:rsidRPr="00E12829">
        <w:rPr>
          <w:sz w:val="36"/>
          <w:szCs w:val="36"/>
        </w:rPr>
        <w:t xml:space="preserve"> from manufacturing faults for 12 months from the date of purchase.  If you have any issues with the product please contact the Blind Foundation.</w:t>
      </w:r>
    </w:p>
    <w:p w:rsidR="00A2157D" w:rsidRPr="00A2157D" w:rsidRDefault="00A2157D" w:rsidP="00A2157D">
      <w:pPr>
        <w:rPr>
          <w:szCs w:val="32"/>
          <w:lang w:val="en-NZ"/>
        </w:rPr>
      </w:pPr>
    </w:p>
    <w:sectPr w:rsidR="00A2157D" w:rsidRPr="00A2157D" w:rsidSect="00A21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183"/>
    <w:multiLevelType w:val="hybridMultilevel"/>
    <w:tmpl w:val="917E10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C84AB3"/>
    <w:multiLevelType w:val="hybridMultilevel"/>
    <w:tmpl w:val="CF7455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0A900FC"/>
    <w:multiLevelType w:val="hybridMultilevel"/>
    <w:tmpl w:val="F886D3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B"/>
    <w:rsid w:val="00297AAF"/>
    <w:rsid w:val="002C5EF5"/>
    <w:rsid w:val="00437B84"/>
    <w:rsid w:val="00704DA6"/>
    <w:rsid w:val="007A4E30"/>
    <w:rsid w:val="007F25EB"/>
    <w:rsid w:val="009F1014"/>
    <w:rsid w:val="00A2157D"/>
    <w:rsid w:val="00B119B1"/>
    <w:rsid w:val="00CF41F3"/>
    <w:rsid w:val="00D16A95"/>
    <w:rsid w:val="00DF7B26"/>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5B75"/>
  <w15:chartTrackingRefBased/>
  <w15:docId w15:val="{5C9697E3-3B0E-488C-BD4C-01C09972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157D"/>
    <w:pPr>
      <w:keepNext/>
      <w:spacing w:after="0" w:line="240" w:lineRule="auto"/>
      <w:outlineLvl w:val="0"/>
    </w:pPr>
    <w:rPr>
      <w:rFonts w:eastAsia="Times New Roman" w:cs="Arial"/>
      <w:b/>
      <w:bCs/>
      <w:kern w:val="32"/>
      <w:sz w:val="40"/>
      <w:szCs w:val="32"/>
      <w:lang w:val="en-GB" w:eastAsia="en-GB"/>
    </w:rPr>
  </w:style>
  <w:style w:type="paragraph" w:styleId="Heading2">
    <w:name w:val="heading 2"/>
    <w:basedOn w:val="Normal"/>
    <w:next w:val="Normal"/>
    <w:link w:val="Heading2Char"/>
    <w:qFormat/>
    <w:rsid w:val="00A2157D"/>
    <w:pPr>
      <w:keepNext/>
      <w:spacing w:after="0" w:line="240" w:lineRule="auto"/>
      <w:outlineLvl w:val="1"/>
    </w:pPr>
    <w:rPr>
      <w:rFonts w:eastAsia="Times New Roman" w:cs="Arial"/>
      <w:b/>
      <w:bCs/>
      <w:iCs/>
      <w:sz w:val="3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F5"/>
    <w:pPr>
      <w:ind w:left="720"/>
      <w:contextualSpacing/>
    </w:pPr>
  </w:style>
  <w:style w:type="character" w:customStyle="1" w:styleId="Heading1Char">
    <w:name w:val="Heading 1 Char"/>
    <w:basedOn w:val="DefaultParagraphFont"/>
    <w:link w:val="Heading1"/>
    <w:rsid w:val="00A2157D"/>
    <w:rPr>
      <w:rFonts w:eastAsia="Times New Roman" w:cs="Arial"/>
      <w:b/>
      <w:bCs/>
      <w:kern w:val="32"/>
      <w:sz w:val="40"/>
      <w:szCs w:val="32"/>
      <w:lang w:val="en-GB" w:eastAsia="en-GB"/>
    </w:rPr>
  </w:style>
  <w:style w:type="character" w:customStyle="1" w:styleId="Heading2Char">
    <w:name w:val="Heading 2 Char"/>
    <w:basedOn w:val="DefaultParagraphFont"/>
    <w:link w:val="Heading2"/>
    <w:rsid w:val="00A2157D"/>
    <w:rPr>
      <w:rFonts w:eastAsia="Times New Roman" w:cs="Arial"/>
      <w:b/>
      <w:bCs/>
      <w:iCs/>
      <w:sz w:val="36"/>
      <w:szCs w:val="28"/>
      <w:lang w:val="en-GB" w:eastAsia="en-GB"/>
    </w:rPr>
  </w:style>
  <w:style w:type="paragraph" w:styleId="NoSpacing">
    <w:name w:val="No Spacing"/>
    <w:uiPriority w:val="1"/>
    <w:qFormat/>
    <w:rsid w:val="00A21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Janssen</dc:creator>
  <cp:keywords/>
  <dc:description/>
  <cp:lastModifiedBy>Henrietta Janssen</cp:lastModifiedBy>
  <cp:revision>1</cp:revision>
  <dcterms:created xsi:type="dcterms:W3CDTF">2018-09-04T22:02:00Z</dcterms:created>
  <dcterms:modified xsi:type="dcterms:W3CDTF">2018-09-05T00:10:00Z</dcterms:modified>
</cp:coreProperties>
</file>